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EEA" w:rsidRDefault="00683EEA">
      <w:pPr>
        <w:widowControl w:val="0"/>
        <w:pBdr>
          <w:top w:val="nil"/>
          <w:left w:val="nil"/>
          <w:bottom w:val="nil"/>
          <w:right w:val="nil"/>
          <w:between w:val="nil"/>
        </w:pBdr>
        <w:spacing w:after="0"/>
        <w:rPr>
          <w:rFonts w:ascii="Arial" w:eastAsia="Arial" w:hAnsi="Arial" w:cs="Arial"/>
          <w:color w:val="000000"/>
        </w:rPr>
      </w:pPr>
    </w:p>
    <w:tbl>
      <w:tblPr>
        <w:tblStyle w:val="a"/>
        <w:tblW w:w="15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1"/>
        <w:gridCol w:w="260"/>
        <w:gridCol w:w="1331"/>
        <w:gridCol w:w="319"/>
        <w:gridCol w:w="1612"/>
        <w:gridCol w:w="155"/>
        <w:gridCol w:w="925"/>
        <w:gridCol w:w="305"/>
        <w:gridCol w:w="117"/>
        <w:gridCol w:w="2678"/>
        <w:gridCol w:w="161"/>
        <w:gridCol w:w="1312"/>
        <w:gridCol w:w="262"/>
        <w:gridCol w:w="208"/>
        <w:gridCol w:w="1182"/>
        <w:gridCol w:w="138"/>
        <w:gridCol w:w="1606"/>
        <w:gridCol w:w="2147"/>
      </w:tblGrid>
      <w:tr w:rsidR="00683EEA" w:rsidTr="000C11FC">
        <w:tc>
          <w:tcPr>
            <w:tcW w:w="4738" w:type="dxa"/>
            <w:gridSpan w:val="6"/>
            <w:shd w:val="clear" w:color="auto" w:fill="FF0000"/>
          </w:tcPr>
          <w:p w:rsidR="00683EEA" w:rsidRDefault="00FD1913">
            <w:pPr>
              <w:jc w:val="center"/>
              <w:rPr>
                <w:b/>
                <w:color w:val="FFFFFF"/>
                <w:sz w:val="16"/>
                <w:szCs w:val="16"/>
              </w:rPr>
            </w:pPr>
            <w:r>
              <w:rPr>
                <w:b/>
                <w:color w:val="FFFFFF"/>
                <w:sz w:val="16"/>
                <w:szCs w:val="16"/>
              </w:rPr>
              <w:t>Science</w:t>
            </w:r>
          </w:p>
        </w:tc>
        <w:tc>
          <w:tcPr>
            <w:tcW w:w="4186" w:type="dxa"/>
            <w:gridSpan w:val="5"/>
            <w:shd w:val="clear" w:color="auto" w:fill="00B0F0"/>
          </w:tcPr>
          <w:p w:rsidR="00683EEA" w:rsidRDefault="00FD1913">
            <w:pPr>
              <w:jc w:val="center"/>
              <w:rPr>
                <w:b/>
                <w:color w:val="FFFFFF"/>
                <w:sz w:val="16"/>
                <w:szCs w:val="16"/>
              </w:rPr>
            </w:pPr>
            <w:r>
              <w:rPr>
                <w:b/>
                <w:color w:val="FFFFFF"/>
                <w:sz w:val="16"/>
                <w:szCs w:val="16"/>
              </w:rPr>
              <w:t xml:space="preserve">History </w:t>
            </w:r>
          </w:p>
        </w:tc>
        <w:tc>
          <w:tcPr>
            <w:tcW w:w="6855" w:type="dxa"/>
            <w:gridSpan w:val="7"/>
            <w:shd w:val="clear" w:color="auto" w:fill="00B0F0"/>
          </w:tcPr>
          <w:p w:rsidR="00683EEA" w:rsidRDefault="00FD1913">
            <w:pPr>
              <w:jc w:val="center"/>
              <w:rPr>
                <w:b/>
                <w:color w:val="FFFFFF"/>
                <w:sz w:val="16"/>
                <w:szCs w:val="16"/>
              </w:rPr>
            </w:pPr>
            <w:r>
              <w:rPr>
                <w:b/>
                <w:color w:val="FFFFFF"/>
                <w:sz w:val="16"/>
                <w:szCs w:val="16"/>
              </w:rPr>
              <w:t>Geography</w:t>
            </w:r>
          </w:p>
        </w:tc>
      </w:tr>
      <w:tr w:rsidR="00683EEA" w:rsidTr="000C11FC">
        <w:tc>
          <w:tcPr>
            <w:tcW w:w="4738" w:type="dxa"/>
            <w:gridSpan w:val="6"/>
            <w:shd w:val="clear" w:color="auto" w:fill="auto"/>
          </w:tcPr>
          <w:p w:rsidR="00683EEA" w:rsidRDefault="00683EEA">
            <w:pPr>
              <w:jc w:val="center"/>
              <w:rPr>
                <w:b/>
                <w:color w:val="FFFFFF"/>
                <w:sz w:val="16"/>
                <w:szCs w:val="16"/>
              </w:rPr>
            </w:pPr>
          </w:p>
        </w:tc>
        <w:tc>
          <w:tcPr>
            <w:tcW w:w="4186" w:type="dxa"/>
            <w:gridSpan w:val="5"/>
            <w:shd w:val="clear" w:color="auto" w:fill="auto"/>
          </w:tcPr>
          <w:p w:rsidR="00683EEA" w:rsidRDefault="00FD1913">
            <w:pPr>
              <w:jc w:val="center"/>
              <w:rPr>
                <w:b/>
                <w:sz w:val="16"/>
                <w:szCs w:val="16"/>
              </w:rPr>
            </w:pPr>
            <w:r>
              <w:rPr>
                <w:b/>
                <w:sz w:val="16"/>
                <w:szCs w:val="16"/>
              </w:rPr>
              <w:t>(Geography Theme)</w:t>
            </w:r>
          </w:p>
        </w:tc>
        <w:tc>
          <w:tcPr>
            <w:tcW w:w="6855" w:type="dxa"/>
            <w:gridSpan w:val="7"/>
            <w:shd w:val="clear" w:color="auto" w:fill="auto"/>
          </w:tcPr>
          <w:p w:rsidR="00683EEA" w:rsidRDefault="00683EEA">
            <w:pPr>
              <w:jc w:val="center"/>
              <w:rPr>
                <w:b/>
                <w:color w:val="FFFFFF"/>
                <w:sz w:val="16"/>
                <w:szCs w:val="16"/>
              </w:rPr>
            </w:pPr>
          </w:p>
        </w:tc>
      </w:tr>
      <w:tr w:rsidR="00683EEA" w:rsidTr="000C11FC">
        <w:trPr>
          <w:trHeight w:val="86"/>
        </w:trPr>
        <w:tc>
          <w:tcPr>
            <w:tcW w:w="2652" w:type="dxa"/>
            <w:gridSpan w:val="3"/>
          </w:tcPr>
          <w:p w:rsidR="00683EEA" w:rsidRDefault="00FD1913">
            <w:pPr>
              <w:rPr>
                <w:b/>
                <w:sz w:val="16"/>
                <w:szCs w:val="16"/>
              </w:rPr>
            </w:pPr>
            <w:r>
              <w:rPr>
                <w:b/>
                <w:sz w:val="16"/>
                <w:szCs w:val="16"/>
              </w:rPr>
              <w:t>Working scientifically</w:t>
            </w:r>
          </w:p>
        </w:tc>
        <w:tc>
          <w:tcPr>
            <w:tcW w:w="2086" w:type="dxa"/>
            <w:gridSpan w:val="3"/>
          </w:tcPr>
          <w:p w:rsidR="00683EEA" w:rsidRDefault="00FD1913">
            <w:pPr>
              <w:rPr>
                <w:b/>
                <w:sz w:val="16"/>
                <w:szCs w:val="16"/>
              </w:rPr>
            </w:pPr>
            <w:r>
              <w:rPr>
                <w:b/>
                <w:sz w:val="16"/>
                <w:szCs w:val="16"/>
              </w:rPr>
              <w:t>Knowledge</w:t>
            </w:r>
          </w:p>
        </w:tc>
        <w:tc>
          <w:tcPr>
            <w:tcW w:w="925" w:type="dxa"/>
          </w:tcPr>
          <w:p w:rsidR="00683EEA" w:rsidRDefault="00FD1913">
            <w:pPr>
              <w:rPr>
                <w:b/>
                <w:sz w:val="16"/>
                <w:szCs w:val="16"/>
              </w:rPr>
            </w:pPr>
            <w:r>
              <w:rPr>
                <w:b/>
                <w:sz w:val="16"/>
                <w:szCs w:val="16"/>
              </w:rPr>
              <w:t>Concept</w:t>
            </w:r>
          </w:p>
        </w:tc>
        <w:tc>
          <w:tcPr>
            <w:tcW w:w="3261" w:type="dxa"/>
            <w:gridSpan w:val="4"/>
          </w:tcPr>
          <w:p w:rsidR="00683EEA" w:rsidRDefault="00FD1913">
            <w:pPr>
              <w:rPr>
                <w:b/>
                <w:sz w:val="16"/>
                <w:szCs w:val="16"/>
              </w:rPr>
            </w:pPr>
            <w:r>
              <w:rPr>
                <w:b/>
                <w:sz w:val="16"/>
                <w:szCs w:val="16"/>
              </w:rPr>
              <w:t>Knowledge</w:t>
            </w:r>
          </w:p>
        </w:tc>
        <w:tc>
          <w:tcPr>
            <w:tcW w:w="1782" w:type="dxa"/>
            <w:gridSpan w:val="3"/>
          </w:tcPr>
          <w:p w:rsidR="00683EEA" w:rsidRDefault="00FD1913">
            <w:pPr>
              <w:rPr>
                <w:b/>
                <w:sz w:val="16"/>
                <w:szCs w:val="16"/>
              </w:rPr>
            </w:pPr>
            <w:r>
              <w:rPr>
                <w:b/>
                <w:sz w:val="16"/>
                <w:szCs w:val="16"/>
              </w:rPr>
              <w:t>Concepts</w:t>
            </w:r>
          </w:p>
        </w:tc>
        <w:tc>
          <w:tcPr>
            <w:tcW w:w="5073" w:type="dxa"/>
            <w:gridSpan w:val="4"/>
          </w:tcPr>
          <w:p w:rsidR="00683EEA" w:rsidRDefault="00FD1913">
            <w:pPr>
              <w:rPr>
                <w:b/>
                <w:sz w:val="16"/>
                <w:szCs w:val="16"/>
              </w:rPr>
            </w:pPr>
            <w:r>
              <w:rPr>
                <w:b/>
                <w:sz w:val="16"/>
                <w:szCs w:val="16"/>
              </w:rPr>
              <w:t>Knowledge</w:t>
            </w:r>
          </w:p>
        </w:tc>
      </w:tr>
      <w:tr w:rsidR="00683EEA" w:rsidTr="000C11FC">
        <w:trPr>
          <w:trHeight w:val="1307"/>
        </w:trPr>
        <w:tc>
          <w:tcPr>
            <w:tcW w:w="2652" w:type="dxa"/>
            <w:gridSpan w:val="3"/>
            <w:vMerge w:val="restart"/>
          </w:tcPr>
          <w:p w:rsidR="00683EEA" w:rsidRDefault="00FD1913">
            <w:pPr>
              <w:spacing w:after="160" w:line="259" w:lineRule="auto"/>
              <w:rPr>
                <w:sz w:val="16"/>
                <w:szCs w:val="16"/>
              </w:rPr>
            </w:pPr>
            <w:r>
              <w:rPr>
                <w:color w:val="FF0000"/>
                <w:sz w:val="16"/>
                <w:szCs w:val="16"/>
              </w:rPr>
              <w:t xml:space="preserve">Taps: </w:t>
            </w:r>
            <w:r>
              <w:rPr>
                <w:sz w:val="16"/>
                <w:szCs w:val="16"/>
              </w:rPr>
              <w:t>Fossil Habitats</w:t>
            </w:r>
          </w:p>
          <w:p w:rsidR="00683EEA" w:rsidRDefault="00FD1913">
            <w:pPr>
              <w:spacing w:line="259" w:lineRule="auto"/>
              <w:rPr>
                <w:color w:val="FF0000"/>
                <w:sz w:val="16"/>
                <w:szCs w:val="16"/>
              </w:rPr>
            </w:pPr>
            <w:r>
              <w:rPr>
                <w:color w:val="FF0000"/>
                <w:sz w:val="16"/>
                <w:szCs w:val="16"/>
              </w:rPr>
              <w:t xml:space="preserve">Plan: </w:t>
            </w:r>
            <w:r>
              <w:rPr>
                <w:sz w:val="16"/>
                <w:szCs w:val="16"/>
              </w:rPr>
              <w:t>Identifying scientific evidence that has been used to support or refute ideas or arguments</w:t>
            </w:r>
          </w:p>
          <w:p w:rsidR="00683EEA" w:rsidRDefault="00FD1913">
            <w:pPr>
              <w:rPr>
                <w:sz w:val="16"/>
                <w:szCs w:val="16"/>
              </w:rPr>
            </w:pPr>
            <w:r>
              <w:rPr>
                <w:color w:val="FF0000"/>
                <w:sz w:val="16"/>
                <w:szCs w:val="16"/>
              </w:rPr>
              <w:t>Do:</w:t>
            </w:r>
            <w:r>
              <w:rPr>
                <w:sz w:val="16"/>
                <w:szCs w:val="16"/>
              </w:rPr>
              <w:t xml:space="preserve"> Observe, discuss, explore ideas and ask questions.</w:t>
            </w:r>
          </w:p>
          <w:p w:rsidR="00683EEA" w:rsidRDefault="00FD1913">
            <w:pPr>
              <w:rPr>
                <w:sz w:val="16"/>
                <w:szCs w:val="16"/>
              </w:rPr>
            </w:pPr>
            <w:r>
              <w:rPr>
                <w:sz w:val="16"/>
                <w:szCs w:val="16"/>
              </w:rPr>
              <w:t>Use secondary sources to justify ideas and to research information.</w:t>
            </w:r>
          </w:p>
          <w:p w:rsidR="00683EEA" w:rsidRDefault="00FD1913">
            <w:pPr>
              <w:rPr>
                <w:sz w:val="16"/>
                <w:szCs w:val="16"/>
              </w:rPr>
            </w:pPr>
            <w:r>
              <w:rPr>
                <w:color w:val="FF0000"/>
                <w:sz w:val="16"/>
                <w:szCs w:val="16"/>
              </w:rPr>
              <w:t>Evaluate:</w:t>
            </w:r>
            <w:r>
              <w:rPr>
                <w:sz w:val="16"/>
                <w:szCs w:val="16"/>
              </w:rPr>
              <w:t xml:space="preserve"> Considers what can be known about appearance, habits and habitats from fossil evidence. Describes potential sources of error.</w:t>
            </w:r>
          </w:p>
          <w:p w:rsidR="00683EEA" w:rsidRDefault="00683EEA">
            <w:pPr>
              <w:rPr>
                <w:sz w:val="16"/>
                <w:szCs w:val="16"/>
              </w:rPr>
            </w:pPr>
          </w:p>
          <w:p w:rsidR="00683EEA" w:rsidRDefault="00FD1913">
            <w:pPr>
              <w:spacing w:after="160" w:line="259" w:lineRule="auto"/>
              <w:rPr>
                <w:sz w:val="16"/>
                <w:szCs w:val="16"/>
              </w:rPr>
            </w:pPr>
            <w:r>
              <w:rPr>
                <w:color w:val="FF0000"/>
                <w:sz w:val="16"/>
                <w:szCs w:val="16"/>
              </w:rPr>
              <w:t xml:space="preserve">Taps: </w:t>
            </w:r>
            <w:r>
              <w:rPr>
                <w:sz w:val="16"/>
                <w:szCs w:val="16"/>
              </w:rPr>
              <w:t>Adaptation</w:t>
            </w:r>
          </w:p>
          <w:p w:rsidR="00683EEA" w:rsidRDefault="00FD1913">
            <w:pPr>
              <w:spacing w:line="259" w:lineRule="auto"/>
              <w:rPr>
                <w:sz w:val="16"/>
                <w:szCs w:val="16"/>
              </w:rPr>
            </w:pPr>
            <w:r>
              <w:rPr>
                <w:color w:val="FF0000"/>
                <w:sz w:val="16"/>
                <w:szCs w:val="16"/>
              </w:rPr>
              <w:t xml:space="preserve">Plan: </w:t>
            </w:r>
            <w:r>
              <w:rPr>
                <w:sz w:val="16"/>
                <w:szCs w:val="16"/>
              </w:rPr>
              <w:t>To investigate how animals adapt to their environment</w:t>
            </w:r>
          </w:p>
          <w:p w:rsidR="00683EEA" w:rsidRDefault="00FD1913">
            <w:pPr>
              <w:spacing w:line="259" w:lineRule="auto"/>
              <w:rPr>
                <w:sz w:val="16"/>
                <w:szCs w:val="16"/>
              </w:rPr>
            </w:pPr>
            <w:r>
              <w:rPr>
                <w:color w:val="FF0000"/>
                <w:sz w:val="16"/>
                <w:szCs w:val="16"/>
              </w:rPr>
              <w:t xml:space="preserve">Do: </w:t>
            </w:r>
            <w:r>
              <w:rPr>
                <w:sz w:val="16"/>
                <w:szCs w:val="16"/>
              </w:rPr>
              <w:t>Research using secondary sources various animals. Choose at least one animal to draw and then to label how it has adapted to its environment</w:t>
            </w:r>
          </w:p>
          <w:p w:rsidR="00683EEA" w:rsidRDefault="00FD1913">
            <w:pPr>
              <w:rPr>
                <w:sz w:val="16"/>
                <w:szCs w:val="16"/>
              </w:rPr>
            </w:pPr>
            <w:r>
              <w:rPr>
                <w:color w:val="FF0000"/>
                <w:sz w:val="16"/>
                <w:szCs w:val="16"/>
              </w:rPr>
              <w:t xml:space="preserve">Evaluate: </w:t>
            </w:r>
            <w:r>
              <w:rPr>
                <w:sz w:val="16"/>
                <w:szCs w:val="16"/>
              </w:rPr>
              <w:t>Consider how they may evolve in a different environment</w:t>
            </w:r>
          </w:p>
          <w:p w:rsidR="00683EEA" w:rsidRDefault="00683EEA">
            <w:pPr>
              <w:spacing w:line="259" w:lineRule="auto"/>
              <w:rPr>
                <w:sz w:val="16"/>
                <w:szCs w:val="16"/>
              </w:rPr>
            </w:pPr>
          </w:p>
        </w:tc>
        <w:tc>
          <w:tcPr>
            <w:tcW w:w="2086" w:type="dxa"/>
            <w:gridSpan w:val="3"/>
            <w:vMerge w:val="restart"/>
          </w:tcPr>
          <w:p w:rsidR="00683EEA" w:rsidRDefault="00FD1913">
            <w:pPr>
              <w:rPr>
                <w:b/>
                <w:sz w:val="16"/>
                <w:szCs w:val="16"/>
              </w:rPr>
            </w:pPr>
            <w:r>
              <w:rPr>
                <w:b/>
                <w:sz w:val="16"/>
                <w:szCs w:val="16"/>
              </w:rPr>
              <w:t>Evolution and inheritance</w:t>
            </w:r>
          </w:p>
          <w:p w:rsidR="00683EEA" w:rsidRDefault="00FD1913">
            <w:pPr>
              <w:rPr>
                <w:sz w:val="16"/>
                <w:szCs w:val="16"/>
              </w:rPr>
            </w:pPr>
            <w:r>
              <w:rPr>
                <w:sz w:val="16"/>
                <w:szCs w:val="16"/>
              </w:rPr>
              <w:t xml:space="preserve">What information does a fossil provide? (information about living things that inhabited the Earth millions of years ago) </w:t>
            </w:r>
          </w:p>
          <w:p w:rsidR="00683EEA" w:rsidRDefault="00FD1913">
            <w:pPr>
              <w:rPr>
                <w:sz w:val="16"/>
                <w:szCs w:val="16"/>
              </w:rPr>
            </w:pPr>
            <w:r>
              <w:rPr>
                <w:sz w:val="16"/>
                <w:szCs w:val="16"/>
              </w:rPr>
              <w:t xml:space="preserve">Why have living things changed over time? </w:t>
            </w:r>
          </w:p>
          <w:p w:rsidR="00683EEA" w:rsidRDefault="00FD1913">
            <w:pPr>
              <w:rPr>
                <w:color w:val="00B0F0"/>
                <w:sz w:val="16"/>
                <w:szCs w:val="16"/>
              </w:rPr>
            </w:pPr>
            <w:r>
              <w:rPr>
                <w:sz w:val="16"/>
                <w:szCs w:val="16"/>
              </w:rPr>
              <w:t>Why is it that living things produce offspring of the same kind, but normally offspring vary and are not identical to their parents?</w:t>
            </w:r>
            <w:r>
              <w:rPr>
                <w:color w:val="00B0F0"/>
                <w:sz w:val="16"/>
                <w:szCs w:val="16"/>
              </w:rPr>
              <w:t xml:space="preserve"> </w:t>
            </w:r>
          </w:p>
          <w:p w:rsidR="00683EEA" w:rsidRDefault="00FD1913">
            <w:pPr>
              <w:rPr>
                <w:color w:val="00B0F0"/>
                <w:sz w:val="16"/>
                <w:szCs w:val="16"/>
              </w:rPr>
            </w:pPr>
            <w:r>
              <w:rPr>
                <w:sz w:val="16"/>
                <w:szCs w:val="16"/>
              </w:rPr>
              <w:t xml:space="preserve">How do living things change over time? </w:t>
            </w:r>
          </w:p>
          <w:p w:rsidR="00683EEA" w:rsidRDefault="00FD1913">
            <w:pPr>
              <w:rPr>
                <w:sz w:val="16"/>
                <w:szCs w:val="16"/>
              </w:rPr>
            </w:pPr>
            <w:r>
              <w:rPr>
                <w:sz w:val="16"/>
                <w:szCs w:val="16"/>
              </w:rPr>
              <w:t xml:space="preserve">How do animals and plants adapt to suit their environment? </w:t>
            </w:r>
          </w:p>
          <w:p w:rsidR="00683EEA" w:rsidRDefault="00FD1913">
            <w:pPr>
              <w:rPr>
                <w:sz w:val="16"/>
                <w:szCs w:val="16"/>
              </w:rPr>
            </w:pPr>
            <w:r>
              <w:rPr>
                <w:sz w:val="16"/>
                <w:szCs w:val="16"/>
              </w:rPr>
              <w:t>How does adaptation lead to evolution?</w:t>
            </w:r>
          </w:p>
        </w:tc>
        <w:tc>
          <w:tcPr>
            <w:tcW w:w="925" w:type="dxa"/>
          </w:tcPr>
          <w:p w:rsidR="00683EEA" w:rsidRDefault="00683EEA">
            <w:pPr>
              <w:rPr>
                <w:b/>
                <w:sz w:val="16"/>
                <w:szCs w:val="16"/>
              </w:rPr>
            </w:pPr>
          </w:p>
        </w:tc>
        <w:tc>
          <w:tcPr>
            <w:tcW w:w="3261" w:type="dxa"/>
            <w:gridSpan w:val="4"/>
          </w:tcPr>
          <w:p w:rsidR="00683EEA" w:rsidRDefault="00683EEA">
            <w:pPr>
              <w:rPr>
                <w:sz w:val="16"/>
                <w:szCs w:val="16"/>
              </w:rPr>
            </w:pPr>
          </w:p>
        </w:tc>
        <w:tc>
          <w:tcPr>
            <w:tcW w:w="1782" w:type="dxa"/>
            <w:gridSpan w:val="3"/>
          </w:tcPr>
          <w:p w:rsidR="00683EEA" w:rsidRDefault="00FD1913">
            <w:pPr>
              <w:rPr>
                <w:b/>
                <w:sz w:val="18"/>
                <w:szCs w:val="18"/>
              </w:rPr>
            </w:pPr>
            <w:r>
              <w:rPr>
                <w:b/>
                <w:sz w:val="18"/>
                <w:szCs w:val="18"/>
              </w:rPr>
              <w:t>Place</w:t>
            </w:r>
          </w:p>
        </w:tc>
        <w:tc>
          <w:tcPr>
            <w:tcW w:w="5073" w:type="dxa"/>
            <w:gridSpan w:val="4"/>
          </w:tcPr>
          <w:p w:rsidR="00683EEA" w:rsidRDefault="00FD1913">
            <w:pPr>
              <w:rPr>
                <w:sz w:val="18"/>
                <w:szCs w:val="18"/>
              </w:rPr>
            </w:pPr>
            <w:r>
              <w:rPr>
                <w:sz w:val="18"/>
                <w:szCs w:val="18"/>
              </w:rPr>
              <w:t>What are their main environmental regions and major cities that relate to the ethnicity of children in our class?</w:t>
            </w:r>
          </w:p>
          <w:p w:rsidR="00683EEA" w:rsidRDefault="00FD1913">
            <w:pPr>
              <w:rPr>
                <w:sz w:val="18"/>
                <w:szCs w:val="18"/>
              </w:rPr>
            </w:pPr>
            <w:r>
              <w:rPr>
                <w:sz w:val="18"/>
                <w:szCs w:val="18"/>
              </w:rPr>
              <w:t>In groups/pairs investigate a region/country</w:t>
            </w:r>
          </w:p>
          <w:p w:rsidR="00683EEA" w:rsidRDefault="00683EEA">
            <w:pPr>
              <w:rPr>
                <w:b/>
                <w:sz w:val="20"/>
                <w:szCs w:val="20"/>
              </w:rPr>
            </w:pPr>
          </w:p>
        </w:tc>
      </w:tr>
      <w:tr w:rsidR="00683EEA" w:rsidTr="000C11FC">
        <w:trPr>
          <w:trHeight w:val="1305"/>
        </w:trPr>
        <w:tc>
          <w:tcPr>
            <w:tcW w:w="2652" w:type="dxa"/>
            <w:gridSpan w:val="3"/>
            <w:vMerge/>
          </w:tcPr>
          <w:p w:rsidR="00683EEA" w:rsidRDefault="00683EEA">
            <w:pPr>
              <w:widowControl w:val="0"/>
              <w:pBdr>
                <w:top w:val="nil"/>
                <w:left w:val="nil"/>
                <w:bottom w:val="nil"/>
                <w:right w:val="nil"/>
                <w:between w:val="nil"/>
              </w:pBdr>
              <w:spacing w:line="276" w:lineRule="auto"/>
              <w:rPr>
                <w:b/>
                <w:sz w:val="20"/>
                <w:szCs w:val="20"/>
              </w:rPr>
            </w:pPr>
          </w:p>
        </w:tc>
        <w:tc>
          <w:tcPr>
            <w:tcW w:w="2086" w:type="dxa"/>
            <w:gridSpan w:val="3"/>
            <w:vMerge/>
          </w:tcPr>
          <w:p w:rsidR="00683EEA" w:rsidRDefault="00683EEA">
            <w:pPr>
              <w:widowControl w:val="0"/>
              <w:pBdr>
                <w:top w:val="nil"/>
                <w:left w:val="nil"/>
                <w:bottom w:val="nil"/>
                <w:right w:val="nil"/>
                <w:between w:val="nil"/>
              </w:pBdr>
              <w:spacing w:line="276" w:lineRule="auto"/>
              <w:rPr>
                <w:b/>
                <w:sz w:val="20"/>
                <w:szCs w:val="20"/>
              </w:rPr>
            </w:pPr>
          </w:p>
        </w:tc>
        <w:tc>
          <w:tcPr>
            <w:tcW w:w="925" w:type="dxa"/>
          </w:tcPr>
          <w:p w:rsidR="00683EEA" w:rsidRDefault="00683EEA">
            <w:pPr>
              <w:rPr>
                <w:b/>
                <w:sz w:val="16"/>
                <w:szCs w:val="16"/>
              </w:rPr>
            </w:pPr>
          </w:p>
        </w:tc>
        <w:tc>
          <w:tcPr>
            <w:tcW w:w="3261" w:type="dxa"/>
            <w:gridSpan w:val="4"/>
          </w:tcPr>
          <w:p w:rsidR="00683EEA" w:rsidRDefault="00683EEA">
            <w:pPr>
              <w:rPr>
                <w:sz w:val="16"/>
                <w:szCs w:val="16"/>
              </w:rPr>
            </w:pPr>
          </w:p>
        </w:tc>
        <w:tc>
          <w:tcPr>
            <w:tcW w:w="1782" w:type="dxa"/>
            <w:gridSpan w:val="3"/>
          </w:tcPr>
          <w:p w:rsidR="00683EEA" w:rsidRDefault="00FD1913">
            <w:pPr>
              <w:rPr>
                <w:b/>
                <w:sz w:val="18"/>
                <w:szCs w:val="18"/>
              </w:rPr>
            </w:pPr>
            <w:r>
              <w:rPr>
                <w:b/>
                <w:sz w:val="18"/>
                <w:szCs w:val="18"/>
              </w:rPr>
              <w:t>Location</w:t>
            </w:r>
          </w:p>
        </w:tc>
        <w:tc>
          <w:tcPr>
            <w:tcW w:w="5073" w:type="dxa"/>
            <w:gridSpan w:val="4"/>
          </w:tcPr>
          <w:p w:rsidR="00683EEA" w:rsidRDefault="00FD1913">
            <w:pPr>
              <w:rPr>
                <w:sz w:val="20"/>
                <w:szCs w:val="20"/>
              </w:rPr>
            </w:pPr>
            <w:r>
              <w:rPr>
                <w:sz w:val="20"/>
                <w:szCs w:val="20"/>
              </w:rPr>
              <w:t>What countries do children in our class or their families come from?</w:t>
            </w:r>
          </w:p>
          <w:p w:rsidR="00683EEA" w:rsidRDefault="00FD1913">
            <w:pPr>
              <w:rPr>
                <w:sz w:val="20"/>
                <w:szCs w:val="20"/>
              </w:rPr>
            </w:pPr>
            <w:r>
              <w:rPr>
                <w:sz w:val="20"/>
                <w:szCs w:val="20"/>
              </w:rPr>
              <w:t>Can I locate these on a map/globe?</w:t>
            </w:r>
          </w:p>
          <w:p w:rsidR="00683EEA" w:rsidRDefault="00683EEA">
            <w:pPr>
              <w:rPr>
                <w:sz w:val="20"/>
                <w:szCs w:val="20"/>
              </w:rPr>
            </w:pPr>
          </w:p>
          <w:p w:rsidR="00683EEA" w:rsidRDefault="00FD1913">
            <w:pPr>
              <w:rPr>
                <w:b/>
                <w:sz w:val="20"/>
                <w:szCs w:val="20"/>
              </w:rPr>
            </w:pPr>
            <w:r>
              <w:rPr>
                <w:sz w:val="18"/>
                <w:szCs w:val="18"/>
              </w:rPr>
              <w:t>Can I describe the physical and human geography of these countries including: climate, biomes and vegetation belts, rivers, mountains</w:t>
            </w:r>
          </w:p>
        </w:tc>
      </w:tr>
      <w:tr w:rsidR="00683EEA" w:rsidTr="000C11FC">
        <w:trPr>
          <w:trHeight w:val="1305"/>
        </w:trPr>
        <w:tc>
          <w:tcPr>
            <w:tcW w:w="2652" w:type="dxa"/>
            <w:gridSpan w:val="3"/>
            <w:vMerge/>
          </w:tcPr>
          <w:p w:rsidR="00683EEA" w:rsidRDefault="00683EEA">
            <w:pPr>
              <w:widowControl w:val="0"/>
              <w:pBdr>
                <w:top w:val="nil"/>
                <w:left w:val="nil"/>
                <w:bottom w:val="nil"/>
                <w:right w:val="nil"/>
                <w:between w:val="nil"/>
              </w:pBdr>
              <w:spacing w:line="276" w:lineRule="auto"/>
              <w:rPr>
                <w:b/>
                <w:sz w:val="20"/>
                <w:szCs w:val="20"/>
              </w:rPr>
            </w:pPr>
          </w:p>
        </w:tc>
        <w:tc>
          <w:tcPr>
            <w:tcW w:w="2086" w:type="dxa"/>
            <w:gridSpan w:val="3"/>
            <w:vMerge/>
          </w:tcPr>
          <w:p w:rsidR="00683EEA" w:rsidRDefault="00683EEA">
            <w:pPr>
              <w:widowControl w:val="0"/>
              <w:pBdr>
                <w:top w:val="nil"/>
                <w:left w:val="nil"/>
                <w:bottom w:val="nil"/>
                <w:right w:val="nil"/>
                <w:between w:val="nil"/>
              </w:pBdr>
              <w:spacing w:line="276" w:lineRule="auto"/>
              <w:rPr>
                <w:b/>
                <w:sz w:val="20"/>
                <w:szCs w:val="20"/>
              </w:rPr>
            </w:pPr>
          </w:p>
        </w:tc>
        <w:tc>
          <w:tcPr>
            <w:tcW w:w="925" w:type="dxa"/>
          </w:tcPr>
          <w:p w:rsidR="00683EEA" w:rsidRDefault="00683EEA">
            <w:pPr>
              <w:rPr>
                <w:b/>
                <w:sz w:val="16"/>
                <w:szCs w:val="16"/>
              </w:rPr>
            </w:pPr>
          </w:p>
        </w:tc>
        <w:tc>
          <w:tcPr>
            <w:tcW w:w="3261" w:type="dxa"/>
            <w:gridSpan w:val="4"/>
          </w:tcPr>
          <w:p w:rsidR="00683EEA" w:rsidRDefault="00683EEA">
            <w:pPr>
              <w:rPr>
                <w:sz w:val="16"/>
                <w:szCs w:val="16"/>
              </w:rPr>
            </w:pPr>
          </w:p>
        </w:tc>
        <w:tc>
          <w:tcPr>
            <w:tcW w:w="1782" w:type="dxa"/>
            <w:gridSpan w:val="3"/>
          </w:tcPr>
          <w:p w:rsidR="00683EEA" w:rsidRDefault="00FD1913">
            <w:pPr>
              <w:rPr>
                <w:b/>
                <w:sz w:val="18"/>
                <w:szCs w:val="18"/>
              </w:rPr>
            </w:pPr>
            <w:r>
              <w:rPr>
                <w:b/>
                <w:sz w:val="18"/>
                <w:szCs w:val="18"/>
              </w:rPr>
              <w:t>Geographical skills and field work</w:t>
            </w:r>
          </w:p>
        </w:tc>
        <w:tc>
          <w:tcPr>
            <w:tcW w:w="5073" w:type="dxa"/>
            <w:gridSpan w:val="4"/>
          </w:tcPr>
          <w:p w:rsidR="00683EEA" w:rsidRDefault="00FD1913">
            <w:pPr>
              <w:rPr>
                <w:sz w:val="18"/>
                <w:szCs w:val="18"/>
              </w:rPr>
            </w:pPr>
            <w:r>
              <w:rPr>
                <w:sz w:val="18"/>
                <w:szCs w:val="18"/>
              </w:rPr>
              <w:t>Suggest questions for investigating</w:t>
            </w:r>
          </w:p>
          <w:p w:rsidR="00683EEA" w:rsidRDefault="00FD1913">
            <w:pPr>
              <w:rPr>
                <w:sz w:val="18"/>
                <w:szCs w:val="18"/>
              </w:rPr>
            </w:pPr>
            <w:r>
              <w:rPr>
                <w:sz w:val="18"/>
                <w:szCs w:val="18"/>
              </w:rPr>
              <w:t>Use primary and secondary sources of evidence in their investigations</w:t>
            </w:r>
          </w:p>
          <w:p w:rsidR="00683EEA" w:rsidRDefault="00FD1913">
            <w:pPr>
              <w:rPr>
                <w:sz w:val="18"/>
                <w:szCs w:val="18"/>
              </w:rPr>
            </w:pPr>
            <w:r>
              <w:rPr>
                <w:sz w:val="18"/>
                <w:szCs w:val="18"/>
              </w:rPr>
              <w:t>Compare and contrast places</w:t>
            </w:r>
          </w:p>
          <w:p w:rsidR="00683EEA" w:rsidRDefault="00FD1913">
            <w:pPr>
              <w:rPr>
                <w:sz w:val="18"/>
                <w:szCs w:val="18"/>
              </w:rPr>
            </w:pPr>
            <w:r>
              <w:rPr>
                <w:sz w:val="18"/>
                <w:szCs w:val="18"/>
              </w:rPr>
              <w:t>Collect, record and analyse evidence unaided and draw conclusions</w:t>
            </w:r>
          </w:p>
          <w:p w:rsidR="00683EEA" w:rsidRDefault="00FD1913">
            <w:pPr>
              <w:rPr>
                <w:sz w:val="18"/>
                <w:szCs w:val="18"/>
              </w:rPr>
            </w:pPr>
            <w:r>
              <w:rPr>
                <w:sz w:val="18"/>
                <w:szCs w:val="18"/>
              </w:rPr>
              <w:t>Use 4 figure coordinates confidently to locate features on a map</w:t>
            </w:r>
          </w:p>
          <w:p w:rsidR="00683EEA" w:rsidRDefault="00FD1913">
            <w:pPr>
              <w:rPr>
                <w:sz w:val="18"/>
                <w:szCs w:val="18"/>
              </w:rPr>
            </w:pPr>
            <w:r>
              <w:rPr>
                <w:sz w:val="18"/>
                <w:szCs w:val="18"/>
              </w:rPr>
              <w:t>Begin to use 6 figure grid references, latitude and longitude</w:t>
            </w:r>
          </w:p>
          <w:p w:rsidR="00683EEA" w:rsidRDefault="00FD1913">
            <w:pPr>
              <w:rPr>
                <w:b/>
                <w:sz w:val="20"/>
                <w:szCs w:val="20"/>
              </w:rPr>
            </w:pPr>
            <w:r>
              <w:rPr>
                <w:sz w:val="18"/>
                <w:szCs w:val="18"/>
              </w:rPr>
              <w:t>Locate places on a world map and use atlases to confidently identify significant places, environments and features</w:t>
            </w:r>
          </w:p>
        </w:tc>
      </w:tr>
      <w:tr w:rsidR="00683EEA" w:rsidTr="000C11FC">
        <w:trPr>
          <w:trHeight w:val="394"/>
        </w:trPr>
        <w:tc>
          <w:tcPr>
            <w:tcW w:w="2652" w:type="dxa"/>
            <w:gridSpan w:val="3"/>
            <w:vMerge w:val="restart"/>
          </w:tcPr>
          <w:p w:rsidR="00683EEA" w:rsidRDefault="00FD1913">
            <w:pPr>
              <w:spacing w:line="259" w:lineRule="auto"/>
              <w:rPr>
                <w:sz w:val="20"/>
                <w:szCs w:val="20"/>
              </w:rPr>
            </w:pPr>
            <w:r>
              <w:rPr>
                <w:color w:val="FF0000"/>
                <w:sz w:val="20"/>
                <w:szCs w:val="20"/>
              </w:rPr>
              <w:t>Vocabulary</w:t>
            </w:r>
          </w:p>
          <w:p w:rsidR="00683EEA" w:rsidRDefault="00683EEA">
            <w:pPr>
              <w:rPr>
                <w:color w:val="FF0000"/>
                <w:sz w:val="16"/>
                <w:szCs w:val="16"/>
              </w:rPr>
            </w:pPr>
          </w:p>
        </w:tc>
        <w:tc>
          <w:tcPr>
            <w:tcW w:w="2086" w:type="dxa"/>
            <w:gridSpan w:val="3"/>
            <w:vMerge w:val="restart"/>
          </w:tcPr>
          <w:p w:rsidR="00683EEA" w:rsidRDefault="00A41CAE" w:rsidP="00A41CAE">
            <w:pPr>
              <w:widowControl w:val="0"/>
              <w:pBdr>
                <w:top w:val="nil"/>
                <w:left w:val="nil"/>
                <w:bottom w:val="nil"/>
                <w:right w:val="nil"/>
                <w:between w:val="nil"/>
              </w:pBdr>
              <w:rPr>
                <w:color w:val="FF0000"/>
                <w:sz w:val="16"/>
                <w:szCs w:val="16"/>
              </w:rPr>
            </w:pPr>
            <w:r w:rsidRPr="00A41CAE">
              <w:rPr>
                <w:rFonts w:eastAsia="Times New Roman" w:cs="Times New Roman"/>
                <w:sz w:val="16"/>
                <w:szCs w:val="16"/>
                <w:lang w:eastAsia="en-US"/>
              </w:rPr>
              <w:t>See vocabulary list</w:t>
            </w:r>
          </w:p>
        </w:tc>
        <w:tc>
          <w:tcPr>
            <w:tcW w:w="925" w:type="dxa"/>
          </w:tcPr>
          <w:p w:rsidR="00683EEA" w:rsidRDefault="00683EEA">
            <w:pPr>
              <w:rPr>
                <w:b/>
                <w:sz w:val="16"/>
                <w:szCs w:val="16"/>
              </w:rPr>
            </w:pPr>
          </w:p>
        </w:tc>
        <w:tc>
          <w:tcPr>
            <w:tcW w:w="3261" w:type="dxa"/>
            <w:gridSpan w:val="4"/>
          </w:tcPr>
          <w:p w:rsidR="00683EEA" w:rsidRDefault="00683EEA">
            <w:pPr>
              <w:rPr>
                <w:sz w:val="16"/>
                <w:szCs w:val="16"/>
              </w:rPr>
            </w:pPr>
          </w:p>
        </w:tc>
        <w:tc>
          <w:tcPr>
            <w:tcW w:w="1782" w:type="dxa"/>
            <w:gridSpan w:val="3"/>
          </w:tcPr>
          <w:p w:rsidR="00683EEA" w:rsidRDefault="00FD1913">
            <w:pPr>
              <w:rPr>
                <w:b/>
                <w:sz w:val="18"/>
                <w:szCs w:val="18"/>
              </w:rPr>
            </w:pPr>
            <w:r>
              <w:rPr>
                <w:b/>
                <w:sz w:val="18"/>
                <w:szCs w:val="18"/>
              </w:rPr>
              <w:t>Environment</w:t>
            </w:r>
          </w:p>
        </w:tc>
        <w:tc>
          <w:tcPr>
            <w:tcW w:w="5073" w:type="dxa"/>
            <w:gridSpan w:val="4"/>
          </w:tcPr>
          <w:p w:rsidR="00683EEA" w:rsidRDefault="00683EEA">
            <w:pPr>
              <w:rPr>
                <w:b/>
                <w:sz w:val="20"/>
                <w:szCs w:val="20"/>
              </w:rPr>
            </w:pPr>
          </w:p>
        </w:tc>
      </w:tr>
      <w:tr w:rsidR="00683EEA" w:rsidTr="000C11FC">
        <w:trPr>
          <w:trHeight w:val="728"/>
        </w:trPr>
        <w:tc>
          <w:tcPr>
            <w:tcW w:w="2652" w:type="dxa"/>
            <w:gridSpan w:val="3"/>
            <w:vMerge/>
          </w:tcPr>
          <w:p w:rsidR="00683EEA" w:rsidRDefault="00683EEA">
            <w:pPr>
              <w:widowControl w:val="0"/>
              <w:pBdr>
                <w:top w:val="nil"/>
                <w:left w:val="nil"/>
                <w:bottom w:val="nil"/>
                <w:right w:val="nil"/>
                <w:between w:val="nil"/>
              </w:pBdr>
              <w:spacing w:line="276" w:lineRule="auto"/>
              <w:rPr>
                <w:b/>
                <w:sz w:val="20"/>
                <w:szCs w:val="20"/>
              </w:rPr>
            </w:pPr>
          </w:p>
        </w:tc>
        <w:tc>
          <w:tcPr>
            <w:tcW w:w="2086" w:type="dxa"/>
            <w:gridSpan w:val="3"/>
            <w:vMerge/>
          </w:tcPr>
          <w:p w:rsidR="00683EEA" w:rsidRDefault="00683EEA">
            <w:pPr>
              <w:widowControl w:val="0"/>
              <w:pBdr>
                <w:top w:val="nil"/>
                <w:left w:val="nil"/>
                <w:bottom w:val="nil"/>
                <w:right w:val="nil"/>
                <w:between w:val="nil"/>
              </w:pBdr>
              <w:spacing w:line="276" w:lineRule="auto"/>
              <w:rPr>
                <w:b/>
                <w:sz w:val="20"/>
                <w:szCs w:val="20"/>
              </w:rPr>
            </w:pPr>
          </w:p>
        </w:tc>
        <w:tc>
          <w:tcPr>
            <w:tcW w:w="925" w:type="dxa"/>
          </w:tcPr>
          <w:p w:rsidR="00683EEA" w:rsidRDefault="00683EEA">
            <w:pPr>
              <w:rPr>
                <w:b/>
                <w:sz w:val="16"/>
                <w:szCs w:val="16"/>
              </w:rPr>
            </w:pPr>
          </w:p>
        </w:tc>
        <w:tc>
          <w:tcPr>
            <w:tcW w:w="3261" w:type="dxa"/>
            <w:gridSpan w:val="4"/>
          </w:tcPr>
          <w:p w:rsidR="00683EEA" w:rsidRDefault="00683EEA">
            <w:pPr>
              <w:rPr>
                <w:sz w:val="16"/>
                <w:szCs w:val="16"/>
              </w:rPr>
            </w:pPr>
          </w:p>
        </w:tc>
        <w:tc>
          <w:tcPr>
            <w:tcW w:w="1782" w:type="dxa"/>
            <w:gridSpan w:val="3"/>
          </w:tcPr>
          <w:p w:rsidR="00683EEA" w:rsidRDefault="00FD1913">
            <w:pPr>
              <w:rPr>
                <w:b/>
                <w:sz w:val="18"/>
                <w:szCs w:val="18"/>
              </w:rPr>
            </w:pPr>
            <w:r>
              <w:rPr>
                <w:b/>
                <w:sz w:val="18"/>
                <w:szCs w:val="18"/>
              </w:rPr>
              <w:t>Physical and human processes</w:t>
            </w:r>
          </w:p>
        </w:tc>
        <w:tc>
          <w:tcPr>
            <w:tcW w:w="5073" w:type="dxa"/>
            <w:gridSpan w:val="4"/>
          </w:tcPr>
          <w:p w:rsidR="00683EEA" w:rsidRDefault="00FD1913">
            <w:pPr>
              <w:rPr>
                <w:b/>
                <w:sz w:val="20"/>
                <w:szCs w:val="20"/>
              </w:rPr>
            </w:pPr>
            <w:r>
              <w:rPr>
                <w:sz w:val="18"/>
                <w:szCs w:val="18"/>
              </w:rPr>
              <w:t>Can I identify the types of settlement and land use, economic activity and trade links, and the distribution of natural resources in these countries?</w:t>
            </w:r>
          </w:p>
        </w:tc>
      </w:tr>
      <w:tr w:rsidR="00683EEA" w:rsidTr="000C11FC">
        <w:trPr>
          <w:trHeight w:val="728"/>
        </w:trPr>
        <w:tc>
          <w:tcPr>
            <w:tcW w:w="2652" w:type="dxa"/>
            <w:gridSpan w:val="3"/>
            <w:vMerge/>
          </w:tcPr>
          <w:p w:rsidR="00683EEA" w:rsidRDefault="00683EEA">
            <w:pPr>
              <w:widowControl w:val="0"/>
              <w:pBdr>
                <w:top w:val="nil"/>
                <w:left w:val="nil"/>
                <w:bottom w:val="nil"/>
                <w:right w:val="nil"/>
                <w:between w:val="nil"/>
              </w:pBdr>
              <w:spacing w:line="276" w:lineRule="auto"/>
              <w:rPr>
                <w:b/>
                <w:sz w:val="20"/>
                <w:szCs w:val="20"/>
              </w:rPr>
            </w:pPr>
          </w:p>
        </w:tc>
        <w:tc>
          <w:tcPr>
            <w:tcW w:w="2086" w:type="dxa"/>
            <w:gridSpan w:val="3"/>
            <w:vMerge/>
          </w:tcPr>
          <w:p w:rsidR="00683EEA" w:rsidRDefault="00683EEA">
            <w:pPr>
              <w:widowControl w:val="0"/>
              <w:pBdr>
                <w:top w:val="nil"/>
                <w:left w:val="nil"/>
                <w:bottom w:val="nil"/>
                <w:right w:val="nil"/>
                <w:between w:val="nil"/>
              </w:pBdr>
              <w:spacing w:line="276" w:lineRule="auto"/>
              <w:rPr>
                <w:b/>
                <w:sz w:val="20"/>
                <w:szCs w:val="20"/>
              </w:rPr>
            </w:pPr>
          </w:p>
        </w:tc>
        <w:tc>
          <w:tcPr>
            <w:tcW w:w="925" w:type="dxa"/>
          </w:tcPr>
          <w:p w:rsidR="00683EEA" w:rsidRDefault="00683EEA">
            <w:pPr>
              <w:rPr>
                <w:b/>
                <w:sz w:val="16"/>
                <w:szCs w:val="16"/>
              </w:rPr>
            </w:pPr>
          </w:p>
        </w:tc>
        <w:tc>
          <w:tcPr>
            <w:tcW w:w="3261" w:type="dxa"/>
            <w:gridSpan w:val="4"/>
          </w:tcPr>
          <w:p w:rsidR="00683EEA" w:rsidRDefault="00683EEA">
            <w:pPr>
              <w:rPr>
                <w:sz w:val="16"/>
                <w:szCs w:val="16"/>
              </w:rPr>
            </w:pPr>
          </w:p>
        </w:tc>
        <w:tc>
          <w:tcPr>
            <w:tcW w:w="1782" w:type="dxa"/>
            <w:gridSpan w:val="3"/>
          </w:tcPr>
          <w:p w:rsidR="00683EEA" w:rsidRDefault="00FD1913">
            <w:pPr>
              <w:rPr>
                <w:b/>
                <w:sz w:val="18"/>
                <w:szCs w:val="18"/>
              </w:rPr>
            </w:pPr>
            <w:r>
              <w:rPr>
                <w:b/>
                <w:sz w:val="16"/>
                <w:szCs w:val="16"/>
              </w:rPr>
              <w:t>Vocabulary</w:t>
            </w:r>
          </w:p>
        </w:tc>
        <w:tc>
          <w:tcPr>
            <w:tcW w:w="5073" w:type="dxa"/>
            <w:gridSpan w:val="4"/>
          </w:tcPr>
          <w:p w:rsidR="00683EEA" w:rsidRDefault="00A41CAE">
            <w:pPr>
              <w:rPr>
                <w:sz w:val="20"/>
                <w:szCs w:val="20"/>
              </w:rPr>
            </w:pPr>
            <w:r w:rsidRPr="00A41CAE">
              <w:rPr>
                <w:rFonts w:eastAsia="Times New Roman" w:cs="Times New Roman"/>
                <w:sz w:val="16"/>
                <w:szCs w:val="16"/>
                <w:lang w:eastAsia="en-US"/>
              </w:rPr>
              <w:t>See vocabulary list</w:t>
            </w:r>
          </w:p>
        </w:tc>
      </w:tr>
      <w:tr w:rsidR="00683EEA" w:rsidTr="000C11FC">
        <w:tc>
          <w:tcPr>
            <w:tcW w:w="6085" w:type="dxa"/>
            <w:gridSpan w:val="9"/>
            <w:tcBorders>
              <w:right w:val="single" w:sz="12" w:space="0" w:color="000000"/>
            </w:tcBorders>
            <w:shd w:val="clear" w:color="auto" w:fill="C0504D"/>
          </w:tcPr>
          <w:p w:rsidR="00683EEA" w:rsidRDefault="00FD1913">
            <w:pPr>
              <w:tabs>
                <w:tab w:val="center" w:pos="2698"/>
                <w:tab w:val="left" w:pos="3714"/>
              </w:tabs>
              <w:rPr>
                <w:b/>
                <w:color w:val="FFFFFF"/>
                <w:sz w:val="16"/>
                <w:szCs w:val="16"/>
              </w:rPr>
            </w:pPr>
            <w:r>
              <w:rPr>
                <w:b/>
                <w:color w:val="FFFFFF"/>
                <w:sz w:val="16"/>
                <w:szCs w:val="16"/>
              </w:rPr>
              <w:tab/>
              <w:t>Art and Design</w:t>
            </w:r>
            <w:r>
              <w:rPr>
                <w:b/>
                <w:color w:val="FFFFFF"/>
                <w:sz w:val="16"/>
                <w:szCs w:val="16"/>
              </w:rPr>
              <w:tab/>
            </w:r>
          </w:p>
        </w:tc>
        <w:tc>
          <w:tcPr>
            <w:tcW w:w="4621" w:type="dxa"/>
            <w:gridSpan w:val="5"/>
            <w:vMerge w:val="restart"/>
            <w:tcBorders>
              <w:top w:val="single" w:sz="12" w:space="0" w:color="000000"/>
              <w:left w:val="single" w:sz="12" w:space="0" w:color="000000"/>
              <w:right w:val="single" w:sz="12" w:space="0" w:color="000000"/>
            </w:tcBorders>
          </w:tcPr>
          <w:p w:rsidR="00683EEA" w:rsidRDefault="00FD1913">
            <w:pPr>
              <w:jc w:val="center"/>
              <w:rPr>
                <w:b/>
                <w:sz w:val="32"/>
                <w:szCs w:val="32"/>
              </w:rPr>
            </w:pPr>
            <w:r>
              <w:rPr>
                <w:b/>
                <w:noProof/>
                <w:sz w:val="32"/>
                <w:szCs w:val="32"/>
              </w:rPr>
              <w:drawing>
                <wp:inline distT="0" distB="0" distL="0" distR="0">
                  <wp:extent cx="1460920" cy="818116"/>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1460920" cy="818116"/>
                          </a:xfrm>
                          <a:prstGeom prst="rect">
                            <a:avLst/>
                          </a:prstGeom>
                          <a:ln/>
                        </pic:spPr>
                      </pic:pic>
                    </a:graphicData>
                  </a:graphic>
                </wp:inline>
              </w:drawing>
            </w:r>
          </w:p>
          <w:p w:rsidR="00683EEA" w:rsidRDefault="00683EEA">
            <w:pPr>
              <w:jc w:val="center"/>
              <w:rPr>
                <w:b/>
                <w:sz w:val="32"/>
                <w:szCs w:val="32"/>
              </w:rPr>
            </w:pPr>
          </w:p>
          <w:p w:rsidR="00683EEA" w:rsidRDefault="00FD1913">
            <w:pPr>
              <w:jc w:val="center"/>
              <w:rPr>
                <w:b/>
                <w:sz w:val="32"/>
                <w:szCs w:val="32"/>
              </w:rPr>
            </w:pPr>
            <w:r>
              <w:rPr>
                <w:b/>
                <w:sz w:val="32"/>
                <w:szCs w:val="32"/>
              </w:rPr>
              <w:t>Year 6</w:t>
            </w:r>
            <w:r>
              <w:rPr>
                <w:noProof/>
              </w:rPr>
              <mc:AlternateContent>
                <mc:Choice Requires="wpg">
                  <w:drawing>
                    <wp:anchor distT="0" distB="0" distL="114300" distR="114300" simplePos="0" relativeHeight="251658240" behindDoc="0" locked="0" layoutInCell="1" hidden="0" allowOverlap="1">
                      <wp:simplePos x="0" y="0"/>
                      <wp:positionH relativeFrom="column">
                        <wp:posOffset>-50799</wp:posOffset>
                      </wp:positionH>
                      <wp:positionV relativeFrom="paragraph">
                        <wp:posOffset>38100</wp:posOffset>
                      </wp:positionV>
                      <wp:extent cx="999490" cy="817880"/>
                      <wp:effectExtent l="0" t="0" r="0" b="0"/>
                      <wp:wrapNone/>
                      <wp:docPr id="3" name="Rectangle 3"/>
                      <wp:cNvGraphicFramePr/>
                      <a:graphic xmlns:a="http://schemas.openxmlformats.org/drawingml/2006/main">
                        <a:graphicData uri="http://schemas.microsoft.com/office/word/2010/wordprocessingShape">
                          <wps:wsp>
                            <wps:cNvSpPr/>
                            <wps:spPr>
                              <a:xfrm>
                                <a:off x="4851018" y="3375823"/>
                                <a:ext cx="989965" cy="808355"/>
                              </a:xfrm>
                              <a:prstGeom prst="rect">
                                <a:avLst/>
                              </a:prstGeom>
                              <a:solidFill>
                                <a:srgbClr val="FFFFFF"/>
                              </a:solidFill>
                              <a:ln>
                                <a:noFill/>
                              </a:ln>
                            </wps:spPr>
                            <wps:txbx>
                              <w:txbxContent>
                                <w:p w:rsidR="00683EEA" w:rsidRDefault="00683EEA">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-50799</wp:posOffset>
                      </wp:positionH>
                      <wp:positionV relativeFrom="paragraph">
                        <wp:posOffset>38100</wp:posOffset>
                      </wp:positionV>
                      <wp:extent cx="999490" cy="817880"/>
                      <wp:effectExtent b="0" l="0" r="0" t="0"/>
                      <wp:wrapNone/>
                      <wp:docPr id="3"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999490" cy="817880"/>
                              </a:xfrm>
                              <a:prstGeom prst="rect"/>
                              <a:ln/>
                            </pic:spPr>
                          </pic:pic>
                        </a:graphicData>
                      </a:graphic>
                    </wp:anchor>
                  </w:drawing>
                </mc:Fallback>
              </mc:AlternateContent>
            </w:r>
          </w:p>
          <w:p w:rsidR="00683EEA" w:rsidRDefault="00683EEA">
            <w:pPr>
              <w:jc w:val="center"/>
              <w:rPr>
                <w:b/>
                <w:sz w:val="32"/>
                <w:szCs w:val="32"/>
              </w:rPr>
            </w:pPr>
          </w:p>
          <w:p w:rsidR="00683EEA" w:rsidRDefault="00FD1913">
            <w:pPr>
              <w:jc w:val="center"/>
              <w:rPr>
                <w:b/>
                <w:sz w:val="32"/>
                <w:szCs w:val="32"/>
              </w:rPr>
            </w:pPr>
            <w:r>
              <w:rPr>
                <w:b/>
                <w:sz w:val="32"/>
                <w:szCs w:val="32"/>
              </w:rPr>
              <w:t>Theme 2</w:t>
            </w:r>
          </w:p>
          <w:p w:rsidR="00683EEA" w:rsidRDefault="00683EEA">
            <w:pPr>
              <w:jc w:val="center"/>
              <w:rPr>
                <w:b/>
                <w:sz w:val="32"/>
                <w:szCs w:val="32"/>
              </w:rPr>
            </w:pPr>
          </w:p>
          <w:p w:rsidR="00683EEA" w:rsidRDefault="00FD1913">
            <w:pPr>
              <w:jc w:val="center"/>
              <w:rPr>
                <w:b/>
                <w:sz w:val="32"/>
                <w:szCs w:val="32"/>
              </w:rPr>
            </w:pPr>
            <w:r>
              <w:rPr>
                <w:b/>
                <w:sz w:val="32"/>
                <w:szCs w:val="32"/>
              </w:rPr>
              <w:t>Where did we come from?</w:t>
            </w:r>
          </w:p>
          <w:p w:rsidR="00683EEA" w:rsidRDefault="00683EEA">
            <w:pPr>
              <w:jc w:val="center"/>
              <w:rPr>
                <w:b/>
                <w:sz w:val="32"/>
                <w:szCs w:val="32"/>
              </w:rPr>
            </w:pPr>
          </w:p>
          <w:p w:rsidR="00683EEA" w:rsidRDefault="00683EEA">
            <w:pPr>
              <w:jc w:val="center"/>
              <w:rPr>
                <w:b/>
                <w:sz w:val="16"/>
                <w:szCs w:val="16"/>
              </w:rPr>
            </w:pPr>
          </w:p>
        </w:tc>
        <w:tc>
          <w:tcPr>
            <w:tcW w:w="5073" w:type="dxa"/>
            <w:gridSpan w:val="4"/>
            <w:tcBorders>
              <w:left w:val="single" w:sz="12" w:space="0" w:color="000000"/>
              <w:bottom w:val="single" w:sz="4" w:space="0" w:color="000000"/>
            </w:tcBorders>
            <w:shd w:val="clear" w:color="auto" w:fill="C0504D"/>
          </w:tcPr>
          <w:p w:rsidR="00683EEA" w:rsidRDefault="00FD1913">
            <w:pPr>
              <w:jc w:val="center"/>
              <w:rPr>
                <w:b/>
                <w:color w:val="FFFFFF"/>
                <w:sz w:val="16"/>
                <w:szCs w:val="16"/>
              </w:rPr>
            </w:pPr>
            <w:r>
              <w:rPr>
                <w:b/>
                <w:color w:val="FFFFFF"/>
                <w:sz w:val="16"/>
                <w:szCs w:val="16"/>
              </w:rPr>
              <w:lastRenderedPageBreak/>
              <w:t>Music (</w:t>
            </w:r>
            <w:proofErr w:type="spellStart"/>
            <w:r>
              <w:rPr>
                <w:b/>
                <w:color w:val="FFFFFF"/>
                <w:sz w:val="16"/>
                <w:szCs w:val="16"/>
              </w:rPr>
              <w:t>Charanga</w:t>
            </w:r>
            <w:proofErr w:type="spellEnd"/>
            <w:r>
              <w:rPr>
                <w:b/>
                <w:color w:val="FFFFFF"/>
                <w:sz w:val="16"/>
                <w:szCs w:val="16"/>
              </w:rPr>
              <w:t>)</w:t>
            </w:r>
          </w:p>
        </w:tc>
      </w:tr>
      <w:tr w:rsidR="00683EEA" w:rsidTr="000C11FC">
        <w:trPr>
          <w:trHeight w:val="57"/>
        </w:trPr>
        <w:tc>
          <w:tcPr>
            <w:tcW w:w="1321" w:type="dxa"/>
            <w:gridSpan w:val="2"/>
          </w:tcPr>
          <w:p w:rsidR="00683EEA" w:rsidRDefault="00FD1913">
            <w:pPr>
              <w:rPr>
                <w:b/>
                <w:sz w:val="18"/>
                <w:szCs w:val="18"/>
              </w:rPr>
            </w:pPr>
            <w:r>
              <w:rPr>
                <w:b/>
                <w:sz w:val="18"/>
                <w:szCs w:val="18"/>
              </w:rPr>
              <w:t>Artist/s</w:t>
            </w:r>
          </w:p>
        </w:tc>
        <w:tc>
          <w:tcPr>
            <w:tcW w:w="4764" w:type="dxa"/>
            <w:gridSpan w:val="7"/>
          </w:tcPr>
          <w:p w:rsidR="00683EEA" w:rsidRDefault="00FD1913">
            <w:pPr>
              <w:rPr>
                <w:sz w:val="18"/>
                <w:szCs w:val="18"/>
                <w:highlight w:val="white"/>
              </w:rPr>
            </w:pPr>
            <w:r>
              <w:rPr>
                <w:sz w:val="18"/>
                <w:szCs w:val="18"/>
                <w:highlight w:val="white"/>
              </w:rPr>
              <w:t>Narrative art by Raphael, Picasso</w:t>
            </w:r>
          </w:p>
          <w:p w:rsidR="00683EEA" w:rsidRDefault="00FD1913">
            <w:pPr>
              <w:rPr>
                <w:sz w:val="18"/>
                <w:szCs w:val="18"/>
              </w:rPr>
            </w:pPr>
            <w:r>
              <w:rPr>
                <w:sz w:val="18"/>
                <w:szCs w:val="18"/>
              </w:rPr>
              <w:t>Lowry and past narrative art.</w:t>
            </w:r>
          </w:p>
        </w:tc>
        <w:tc>
          <w:tcPr>
            <w:tcW w:w="4621" w:type="dxa"/>
            <w:gridSpan w:val="5"/>
            <w:vMerge/>
            <w:tcBorders>
              <w:top w:val="single" w:sz="12" w:space="0" w:color="000000"/>
              <w:left w:val="single" w:sz="12" w:space="0" w:color="000000"/>
              <w:right w:val="single" w:sz="12" w:space="0" w:color="000000"/>
            </w:tcBorders>
          </w:tcPr>
          <w:p w:rsidR="00683EEA" w:rsidRDefault="00683EEA">
            <w:pPr>
              <w:widowControl w:val="0"/>
              <w:pBdr>
                <w:top w:val="nil"/>
                <w:left w:val="nil"/>
                <w:bottom w:val="nil"/>
                <w:right w:val="nil"/>
                <w:between w:val="nil"/>
              </w:pBdr>
              <w:spacing w:line="276" w:lineRule="auto"/>
              <w:rPr>
                <w:sz w:val="18"/>
                <w:szCs w:val="18"/>
              </w:rPr>
            </w:pPr>
          </w:p>
        </w:tc>
        <w:tc>
          <w:tcPr>
            <w:tcW w:w="1182" w:type="dxa"/>
          </w:tcPr>
          <w:p w:rsidR="00683EEA" w:rsidRDefault="00FD1913">
            <w:pPr>
              <w:rPr>
                <w:b/>
              </w:rPr>
            </w:pPr>
            <w:proofErr w:type="spellStart"/>
            <w:r>
              <w:rPr>
                <w:b/>
              </w:rPr>
              <w:t>Charanga</w:t>
            </w:r>
            <w:proofErr w:type="spellEnd"/>
          </w:p>
        </w:tc>
        <w:tc>
          <w:tcPr>
            <w:tcW w:w="3891" w:type="dxa"/>
            <w:gridSpan w:val="3"/>
          </w:tcPr>
          <w:p w:rsidR="00683EEA" w:rsidRDefault="00FD1913">
            <w:pPr>
              <w:jc w:val="center"/>
              <w:rPr>
                <w:b/>
              </w:rPr>
            </w:pPr>
            <w:r>
              <w:rPr>
                <w:b/>
              </w:rPr>
              <w:t>Theme 2</w:t>
            </w:r>
          </w:p>
        </w:tc>
      </w:tr>
      <w:tr w:rsidR="00683EEA" w:rsidTr="000C11FC">
        <w:trPr>
          <w:trHeight w:val="386"/>
        </w:trPr>
        <w:tc>
          <w:tcPr>
            <w:tcW w:w="1321" w:type="dxa"/>
            <w:gridSpan w:val="2"/>
            <w:vMerge w:val="restart"/>
          </w:tcPr>
          <w:p w:rsidR="00683EEA" w:rsidRDefault="00FD1913">
            <w:pPr>
              <w:rPr>
                <w:b/>
                <w:sz w:val="16"/>
                <w:szCs w:val="16"/>
              </w:rPr>
            </w:pPr>
            <w:r>
              <w:rPr>
                <w:b/>
                <w:sz w:val="16"/>
                <w:szCs w:val="16"/>
              </w:rPr>
              <w:t>Area of Study/activities</w:t>
            </w:r>
          </w:p>
          <w:p w:rsidR="00683EEA" w:rsidRDefault="00683EEA">
            <w:pPr>
              <w:rPr>
                <w:b/>
                <w:sz w:val="16"/>
                <w:szCs w:val="16"/>
              </w:rPr>
            </w:pPr>
          </w:p>
        </w:tc>
        <w:tc>
          <w:tcPr>
            <w:tcW w:w="4764" w:type="dxa"/>
            <w:gridSpan w:val="7"/>
            <w:vMerge w:val="restart"/>
          </w:tcPr>
          <w:p w:rsidR="00683EEA" w:rsidRDefault="00FD1913">
            <w:pPr>
              <w:rPr>
                <w:sz w:val="16"/>
                <w:szCs w:val="16"/>
              </w:rPr>
            </w:pPr>
            <w:r>
              <w:rPr>
                <w:b/>
                <w:sz w:val="16"/>
                <w:szCs w:val="16"/>
              </w:rPr>
              <w:t>Visual</w:t>
            </w:r>
            <w:r>
              <w:rPr>
                <w:sz w:val="16"/>
                <w:szCs w:val="16"/>
              </w:rPr>
              <w:t>: Study Narrative art for example;</w:t>
            </w:r>
          </w:p>
          <w:p w:rsidR="00683EEA" w:rsidRDefault="00FD1913">
            <w:pPr>
              <w:rPr>
                <w:sz w:val="16"/>
                <w:szCs w:val="16"/>
              </w:rPr>
            </w:pPr>
            <w:r>
              <w:rPr>
                <w:sz w:val="16"/>
                <w:szCs w:val="16"/>
              </w:rPr>
              <w:t>Aboriginal art, Cave paintings, Native American art</w:t>
            </w:r>
          </w:p>
          <w:p w:rsidR="00683EEA" w:rsidRDefault="00FD1913">
            <w:pPr>
              <w:rPr>
                <w:sz w:val="16"/>
                <w:szCs w:val="16"/>
              </w:rPr>
            </w:pPr>
            <w:r>
              <w:rPr>
                <w:sz w:val="16"/>
                <w:szCs w:val="16"/>
              </w:rPr>
              <w:t xml:space="preserve">The Bayeux Tapestry. Compare with art by Raphael, Picasso and Lowry. What is narrative art? Can they think of other that they have already studied? (Roman/Anglo Saxon </w:t>
            </w:r>
            <w:proofErr w:type="spellStart"/>
            <w:r>
              <w:rPr>
                <w:sz w:val="16"/>
                <w:szCs w:val="16"/>
              </w:rPr>
              <w:t>etc</w:t>
            </w:r>
            <w:proofErr w:type="spellEnd"/>
            <w:r>
              <w:rPr>
                <w:sz w:val="16"/>
                <w:szCs w:val="16"/>
              </w:rPr>
              <w:t>)</w:t>
            </w:r>
          </w:p>
          <w:p w:rsidR="00683EEA" w:rsidRDefault="00FD1913">
            <w:pPr>
              <w:rPr>
                <w:b/>
                <w:sz w:val="16"/>
                <w:szCs w:val="16"/>
              </w:rPr>
            </w:pPr>
            <w:r>
              <w:rPr>
                <w:b/>
                <w:sz w:val="16"/>
                <w:szCs w:val="16"/>
              </w:rPr>
              <w:t>Technical:</w:t>
            </w:r>
          </w:p>
          <w:p w:rsidR="00683EEA" w:rsidRDefault="00FD1913">
            <w:pPr>
              <w:rPr>
                <w:sz w:val="16"/>
                <w:szCs w:val="16"/>
              </w:rPr>
            </w:pPr>
            <w:r>
              <w:rPr>
                <w:sz w:val="16"/>
                <w:szCs w:val="16"/>
              </w:rPr>
              <w:t>In pairs sketch ideas for their own piece of narrative art in one of the styles covered. Following the style as per their sketch create their own piece of Narrative art that reflects their life to date.</w:t>
            </w:r>
          </w:p>
          <w:p w:rsidR="00683EEA" w:rsidRDefault="00FD1913">
            <w:pPr>
              <w:rPr>
                <w:sz w:val="16"/>
                <w:szCs w:val="16"/>
              </w:rPr>
            </w:pPr>
            <w:r>
              <w:rPr>
                <w:sz w:val="16"/>
                <w:szCs w:val="16"/>
              </w:rPr>
              <w:t xml:space="preserve">Sketch (lightly) before painting to combine line and colour. </w:t>
            </w:r>
          </w:p>
          <w:p w:rsidR="00683EEA" w:rsidRDefault="00FD1913">
            <w:pPr>
              <w:rPr>
                <w:sz w:val="16"/>
                <w:szCs w:val="16"/>
              </w:rPr>
            </w:pPr>
            <w:r>
              <w:rPr>
                <w:sz w:val="16"/>
                <w:szCs w:val="16"/>
              </w:rPr>
              <w:t xml:space="preserve">• Create a colour palette based upon colours observed in the natural or built world. </w:t>
            </w:r>
          </w:p>
          <w:p w:rsidR="00683EEA" w:rsidRDefault="00FD1913">
            <w:pPr>
              <w:rPr>
                <w:sz w:val="16"/>
                <w:szCs w:val="16"/>
              </w:rPr>
            </w:pPr>
            <w:r>
              <w:rPr>
                <w:sz w:val="16"/>
                <w:szCs w:val="16"/>
              </w:rPr>
              <w:lastRenderedPageBreak/>
              <w:t>• Use the qualities of watercolour and acrylic paints to create visually interesting pieces.</w:t>
            </w:r>
          </w:p>
          <w:p w:rsidR="00683EEA" w:rsidRDefault="00FD1913">
            <w:pPr>
              <w:rPr>
                <w:sz w:val="16"/>
                <w:szCs w:val="16"/>
              </w:rPr>
            </w:pPr>
            <w:r>
              <w:rPr>
                <w:sz w:val="16"/>
                <w:szCs w:val="16"/>
              </w:rPr>
              <w:t xml:space="preserve"> • Combine colours, tones and tints to enhance the mood of a piece. </w:t>
            </w:r>
          </w:p>
          <w:p w:rsidR="00683EEA" w:rsidRDefault="00FD1913">
            <w:pPr>
              <w:rPr>
                <w:sz w:val="16"/>
                <w:szCs w:val="16"/>
              </w:rPr>
            </w:pPr>
            <w:r>
              <w:rPr>
                <w:sz w:val="16"/>
                <w:szCs w:val="16"/>
              </w:rPr>
              <w:t xml:space="preserve">• Use brush techniques and the qualities of paint to create texture. </w:t>
            </w:r>
          </w:p>
          <w:p w:rsidR="00683EEA" w:rsidRDefault="00FD1913">
            <w:pPr>
              <w:rPr>
                <w:sz w:val="16"/>
                <w:szCs w:val="16"/>
              </w:rPr>
            </w:pPr>
            <w:r>
              <w:rPr>
                <w:sz w:val="16"/>
                <w:szCs w:val="16"/>
              </w:rPr>
              <w:t xml:space="preserve">• Develop a personal style of painting, drawing upon ideas from other artists. </w:t>
            </w:r>
          </w:p>
          <w:p w:rsidR="00683EEA" w:rsidRDefault="00FD1913">
            <w:pPr>
              <w:rPr>
                <w:b/>
                <w:sz w:val="16"/>
                <w:szCs w:val="16"/>
              </w:rPr>
            </w:pPr>
            <w:r>
              <w:rPr>
                <w:b/>
                <w:sz w:val="16"/>
                <w:szCs w:val="16"/>
              </w:rPr>
              <w:t>Personal and conceptual:</w:t>
            </w:r>
          </w:p>
          <w:p w:rsidR="00683EEA" w:rsidRDefault="00FD1913">
            <w:pPr>
              <w:rPr>
                <w:sz w:val="16"/>
                <w:szCs w:val="16"/>
              </w:rPr>
            </w:pPr>
            <w:r>
              <w:rPr>
                <w:sz w:val="16"/>
                <w:szCs w:val="16"/>
              </w:rPr>
              <w:t>Record the styles and qualities in their work</w:t>
            </w:r>
          </w:p>
          <w:p w:rsidR="00683EEA" w:rsidRDefault="00FD1913">
            <w:pPr>
              <w:rPr>
                <w:sz w:val="16"/>
                <w:szCs w:val="16"/>
              </w:rPr>
            </w:pPr>
            <w:r>
              <w:rPr>
                <w:sz w:val="16"/>
                <w:szCs w:val="16"/>
              </w:rPr>
              <w:t xml:space="preserve">Say what their work is influenced by </w:t>
            </w:r>
          </w:p>
          <w:p w:rsidR="00683EEA" w:rsidRDefault="00FD1913">
            <w:pPr>
              <w:rPr>
                <w:sz w:val="16"/>
                <w:szCs w:val="16"/>
              </w:rPr>
            </w:pPr>
            <w:r>
              <w:rPr>
                <w:sz w:val="16"/>
                <w:szCs w:val="16"/>
              </w:rPr>
              <w:t>Analyse and comment on ideas, methods and approaches in their own and others work</w:t>
            </w:r>
          </w:p>
        </w:tc>
        <w:tc>
          <w:tcPr>
            <w:tcW w:w="4621" w:type="dxa"/>
            <w:gridSpan w:val="5"/>
            <w:vMerge/>
            <w:tcBorders>
              <w:top w:val="single" w:sz="12" w:space="0" w:color="000000"/>
              <w:left w:val="single" w:sz="12" w:space="0" w:color="000000"/>
              <w:right w:val="single" w:sz="12" w:space="0" w:color="000000"/>
            </w:tcBorders>
          </w:tcPr>
          <w:p w:rsidR="00683EEA" w:rsidRDefault="00683EEA">
            <w:pPr>
              <w:widowControl w:val="0"/>
              <w:pBdr>
                <w:top w:val="nil"/>
                <w:left w:val="nil"/>
                <w:bottom w:val="nil"/>
                <w:right w:val="nil"/>
                <w:between w:val="nil"/>
              </w:pBdr>
              <w:spacing w:line="276" w:lineRule="auto"/>
              <w:rPr>
                <w:sz w:val="16"/>
                <w:szCs w:val="16"/>
              </w:rPr>
            </w:pPr>
          </w:p>
        </w:tc>
        <w:tc>
          <w:tcPr>
            <w:tcW w:w="1182" w:type="dxa"/>
          </w:tcPr>
          <w:p w:rsidR="00683EEA" w:rsidRDefault="00FD1913">
            <w:pPr>
              <w:rPr>
                <w:b/>
              </w:rPr>
            </w:pPr>
            <w:r>
              <w:rPr>
                <w:b/>
              </w:rPr>
              <w:t>Title</w:t>
            </w:r>
          </w:p>
        </w:tc>
        <w:tc>
          <w:tcPr>
            <w:tcW w:w="3891" w:type="dxa"/>
            <w:gridSpan w:val="3"/>
          </w:tcPr>
          <w:p w:rsidR="00683EEA" w:rsidRDefault="00FD1913">
            <w:pPr>
              <w:rPr>
                <w:sz w:val="18"/>
                <w:szCs w:val="18"/>
              </w:rPr>
            </w:pPr>
            <w:r>
              <w:rPr>
                <w:sz w:val="18"/>
                <w:szCs w:val="18"/>
              </w:rPr>
              <w:t>A New Year Carol</w:t>
            </w:r>
          </w:p>
        </w:tc>
      </w:tr>
      <w:tr w:rsidR="00683EEA" w:rsidTr="000C11FC">
        <w:trPr>
          <w:trHeight w:val="385"/>
        </w:trPr>
        <w:tc>
          <w:tcPr>
            <w:tcW w:w="1321" w:type="dxa"/>
            <w:gridSpan w:val="2"/>
            <w:vMerge/>
          </w:tcPr>
          <w:p w:rsidR="00683EEA" w:rsidRDefault="00683EEA">
            <w:pPr>
              <w:widowControl w:val="0"/>
              <w:pBdr>
                <w:top w:val="nil"/>
                <w:left w:val="nil"/>
                <w:bottom w:val="nil"/>
                <w:right w:val="nil"/>
                <w:between w:val="nil"/>
              </w:pBdr>
              <w:spacing w:line="276" w:lineRule="auto"/>
              <w:rPr>
                <w:sz w:val="18"/>
                <w:szCs w:val="18"/>
              </w:rPr>
            </w:pPr>
          </w:p>
        </w:tc>
        <w:tc>
          <w:tcPr>
            <w:tcW w:w="4764" w:type="dxa"/>
            <w:gridSpan w:val="7"/>
            <w:vMerge/>
          </w:tcPr>
          <w:p w:rsidR="00683EEA" w:rsidRDefault="00683EEA">
            <w:pPr>
              <w:widowControl w:val="0"/>
              <w:pBdr>
                <w:top w:val="nil"/>
                <w:left w:val="nil"/>
                <w:bottom w:val="nil"/>
                <w:right w:val="nil"/>
                <w:between w:val="nil"/>
              </w:pBdr>
              <w:spacing w:line="276" w:lineRule="auto"/>
              <w:rPr>
                <w:sz w:val="18"/>
                <w:szCs w:val="18"/>
              </w:rPr>
            </w:pPr>
          </w:p>
        </w:tc>
        <w:tc>
          <w:tcPr>
            <w:tcW w:w="4621" w:type="dxa"/>
            <w:gridSpan w:val="5"/>
            <w:vMerge/>
            <w:tcBorders>
              <w:top w:val="single" w:sz="12" w:space="0" w:color="000000"/>
              <w:left w:val="single" w:sz="12" w:space="0" w:color="000000"/>
              <w:right w:val="single" w:sz="12" w:space="0" w:color="000000"/>
            </w:tcBorders>
          </w:tcPr>
          <w:p w:rsidR="00683EEA" w:rsidRDefault="00683EEA">
            <w:pPr>
              <w:widowControl w:val="0"/>
              <w:pBdr>
                <w:top w:val="nil"/>
                <w:left w:val="nil"/>
                <w:bottom w:val="nil"/>
                <w:right w:val="nil"/>
                <w:between w:val="nil"/>
              </w:pBdr>
              <w:spacing w:line="276" w:lineRule="auto"/>
              <w:rPr>
                <w:sz w:val="18"/>
                <w:szCs w:val="18"/>
              </w:rPr>
            </w:pPr>
          </w:p>
        </w:tc>
        <w:tc>
          <w:tcPr>
            <w:tcW w:w="1182" w:type="dxa"/>
          </w:tcPr>
          <w:p w:rsidR="00683EEA" w:rsidRDefault="00FD1913">
            <w:pPr>
              <w:rPr>
                <w:b/>
              </w:rPr>
            </w:pPr>
            <w:r>
              <w:rPr>
                <w:b/>
              </w:rPr>
              <w:t>Style</w:t>
            </w:r>
          </w:p>
        </w:tc>
        <w:tc>
          <w:tcPr>
            <w:tcW w:w="3891" w:type="dxa"/>
            <w:gridSpan w:val="3"/>
          </w:tcPr>
          <w:p w:rsidR="00683EEA" w:rsidRDefault="00FD1913">
            <w:pPr>
              <w:rPr>
                <w:sz w:val="18"/>
                <w:szCs w:val="18"/>
              </w:rPr>
            </w:pPr>
            <w:r>
              <w:rPr>
                <w:sz w:val="18"/>
                <w:szCs w:val="18"/>
              </w:rPr>
              <w:t>Classical or Urban  Gospel</w:t>
            </w:r>
          </w:p>
          <w:p w:rsidR="00683EEA" w:rsidRDefault="00683EEA">
            <w:pPr>
              <w:rPr>
                <w:sz w:val="18"/>
                <w:szCs w:val="18"/>
              </w:rPr>
            </w:pPr>
          </w:p>
          <w:p w:rsidR="00683EEA" w:rsidRDefault="00683EEA">
            <w:pPr>
              <w:rPr>
                <w:sz w:val="18"/>
                <w:szCs w:val="18"/>
              </w:rPr>
            </w:pPr>
          </w:p>
          <w:p w:rsidR="00683EEA" w:rsidRDefault="00FD1913">
            <w:pPr>
              <w:rPr>
                <w:sz w:val="18"/>
                <w:szCs w:val="18"/>
              </w:rPr>
            </w:pPr>
            <w:r>
              <w:rPr>
                <w:sz w:val="18"/>
                <w:szCs w:val="18"/>
              </w:rPr>
              <w:t xml:space="preserve">(See </w:t>
            </w:r>
            <w:proofErr w:type="spellStart"/>
            <w:r>
              <w:rPr>
                <w:sz w:val="18"/>
                <w:szCs w:val="18"/>
              </w:rPr>
              <w:t>Charanga</w:t>
            </w:r>
            <w:proofErr w:type="spellEnd"/>
            <w:r>
              <w:rPr>
                <w:sz w:val="18"/>
                <w:szCs w:val="18"/>
              </w:rPr>
              <w:t xml:space="preserve"> for lesson planning)</w:t>
            </w:r>
          </w:p>
        </w:tc>
      </w:tr>
      <w:tr w:rsidR="00683EEA" w:rsidTr="000C11FC">
        <w:trPr>
          <w:trHeight w:val="57"/>
        </w:trPr>
        <w:tc>
          <w:tcPr>
            <w:tcW w:w="1321" w:type="dxa"/>
            <w:gridSpan w:val="2"/>
          </w:tcPr>
          <w:p w:rsidR="00683EEA" w:rsidRDefault="00FD1913">
            <w:pPr>
              <w:rPr>
                <w:b/>
                <w:sz w:val="18"/>
                <w:szCs w:val="18"/>
              </w:rPr>
            </w:pPr>
            <w:r>
              <w:rPr>
                <w:b/>
                <w:sz w:val="16"/>
                <w:szCs w:val="16"/>
              </w:rPr>
              <w:t>Vocabulary</w:t>
            </w:r>
          </w:p>
        </w:tc>
        <w:tc>
          <w:tcPr>
            <w:tcW w:w="4764" w:type="dxa"/>
            <w:gridSpan w:val="7"/>
          </w:tcPr>
          <w:p w:rsidR="00683EEA" w:rsidRDefault="00A41CAE">
            <w:pPr>
              <w:rPr>
                <w:sz w:val="18"/>
                <w:szCs w:val="18"/>
              </w:rPr>
            </w:pPr>
            <w:r w:rsidRPr="00A41CAE">
              <w:rPr>
                <w:rFonts w:eastAsia="Times New Roman" w:cs="Times New Roman"/>
                <w:sz w:val="16"/>
                <w:szCs w:val="16"/>
                <w:lang w:eastAsia="en-US"/>
              </w:rPr>
              <w:t>See vocabulary list</w:t>
            </w:r>
          </w:p>
        </w:tc>
        <w:tc>
          <w:tcPr>
            <w:tcW w:w="4621" w:type="dxa"/>
            <w:gridSpan w:val="5"/>
            <w:vMerge/>
            <w:tcBorders>
              <w:top w:val="single" w:sz="12" w:space="0" w:color="000000"/>
              <w:left w:val="single" w:sz="12" w:space="0" w:color="000000"/>
              <w:right w:val="single" w:sz="12" w:space="0" w:color="000000"/>
            </w:tcBorders>
          </w:tcPr>
          <w:p w:rsidR="00683EEA" w:rsidRDefault="00683EEA">
            <w:pPr>
              <w:widowControl w:val="0"/>
              <w:pBdr>
                <w:top w:val="nil"/>
                <w:left w:val="nil"/>
                <w:bottom w:val="nil"/>
                <w:right w:val="nil"/>
                <w:between w:val="nil"/>
              </w:pBdr>
              <w:spacing w:line="276" w:lineRule="auto"/>
              <w:rPr>
                <w:sz w:val="18"/>
                <w:szCs w:val="18"/>
              </w:rPr>
            </w:pPr>
          </w:p>
        </w:tc>
        <w:tc>
          <w:tcPr>
            <w:tcW w:w="1182" w:type="dxa"/>
          </w:tcPr>
          <w:p w:rsidR="00683EEA" w:rsidRDefault="00FD1913">
            <w:pPr>
              <w:rPr>
                <w:b/>
              </w:rPr>
            </w:pPr>
            <w:r>
              <w:rPr>
                <w:b/>
              </w:rPr>
              <w:t>Theme</w:t>
            </w:r>
          </w:p>
        </w:tc>
        <w:tc>
          <w:tcPr>
            <w:tcW w:w="3891" w:type="dxa"/>
            <w:gridSpan w:val="3"/>
          </w:tcPr>
          <w:p w:rsidR="00683EEA" w:rsidRDefault="00FD1913">
            <w:pPr>
              <w:rPr>
                <w:sz w:val="18"/>
                <w:szCs w:val="18"/>
              </w:rPr>
            </w:pPr>
            <w:r>
              <w:rPr>
                <w:sz w:val="18"/>
                <w:szCs w:val="18"/>
              </w:rPr>
              <w:t>Benjamin Britten’s  music and cover  versions</w:t>
            </w:r>
          </w:p>
        </w:tc>
      </w:tr>
      <w:tr w:rsidR="00683EEA" w:rsidTr="000C11FC">
        <w:trPr>
          <w:trHeight w:val="57"/>
        </w:trPr>
        <w:tc>
          <w:tcPr>
            <w:tcW w:w="1321" w:type="dxa"/>
            <w:gridSpan w:val="2"/>
          </w:tcPr>
          <w:p w:rsidR="00683EEA" w:rsidRDefault="00FD1913">
            <w:pPr>
              <w:rPr>
                <w:b/>
                <w:sz w:val="18"/>
                <w:szCs w:val="18"/>
              </w:rPr>
            </w:pPr>
            <w:r>
              <w:rPr>
                <w:b/>
                <w:sz w:val="18"/>
                <w:szCs w:val="18"/>
              </w:rPr>
              <w:t>Art form</w:t>
            </w:r>
          </w:p>
        </w:tc>
        <w:tc>
          <w:tcPr>
            <w:tcW w:w="4764" w:type="dxa"/>
            <w:gridSpan w:val="7"/>
          </w:tcPr>
          <w:p w:rsidR="00683EEA" w:rsidRDefault="00FD1913">
            <w:pPr>
              <w:rPr>
                <w:sz w:val="18"/>
                <w:szCs w:val="18"/>
              </w:rPr>
            </w:pPr>
            <w:r>
              <w:rPr>
                <w:sz w:val="18"/>
                <w:szCs w:val="18"/>
              </w:rPr>
              <w:t>Narrative art</w:t>
            </w:r>
          </w:p>
        </w:tc>
        <w:tc>
          <w:tcPr>
            <w:tcW w:w="4621" w:type="dxa"/>
            <w:gridSpan w:val="5"/>
            <w:vMerge/>
            <w:tcBorders>
              <w:top w:val="single" w:sz="12" w:space="0" w:color="000000"/>
              <w:left w:val="single" w:sz="12" w:space="0" w:color="000000"/>
              <w:right w:val="single" w:sz="12" w:space="0" w:color="000000"/>
            </w:tcBorders>
          </w:tcPr>
          <w:p w:rsidR="00683EEA" w:rsidRDefault="00683EEA">
            <w:pPr>
              <w:widowControl w:val="0"/>
              <w:pBdr>
                <w:top w:val="nil"/>
                <w:left w:val="nil"/>
                <w:bottom w:val="nil"/>
                <w:right w:val="nil"/>
                <w:between w:val="nil"/>
              </w:pBdr>
              <w:spacing w:line="276" w:lineRule="auto"/>
              <w:rPr>
                <w:sz w:val="18"/>
                <w:szCs w:val="18"/>
              </w:rPr>
            </w:pPr>
          </w:p>
        </w:tc>
        <w:tc>
          <w:tcPr>
            <w:tcW w:w="1182" w:type="dxa"/>
          </w:tcPr>
          <w:p w:rsidR="00683EEA" w:rsidRDefault="00FD1913">
            <w:pPr>
              <w:rPr>
                <w:b/>
                <w:sz w:val="18"/>
                <w:szCs w:val="18"/>
              </w:rPr>
            </w:pPr>
            <w:r>
              <w:rPr>
                <w:b/>
                <w:sz w:val="18"/>
                <w:szCs w:val="18"/>
              </w:rPr>
              <w:t>Performance</w:t>
            </w:r>
          </w:p>
        </w:tc>
        <w:tc>
          <w:tcPr>
            <w:tcW w:w="3891" w:type="dxa"/>
            <w:gridSpan w:val="3"/>
          </w:tcPr>
          <w:p w:rsidR="00683EEA" w:rsidRDefault="00FD1913">
            <w:pPr>
              <w:rPr>
                <w:sz w:val="18"/>
                <w:szCs w:val="18"/>
              </w:rPr>
            </w:pPr>
            <w:r>
              <w:rPr>
                <w:sz w:val="18"/>
                <w:szCs w:val="18"/>
              </w:rPr>
              <w:t>Spring Concert</w:t>
            </w:r>
          </w:p>
        </w:tc>
      </w:tr>
      <w:tr w:rsidR="00683EEA" w:rsidTr="000C11FC">
        <w:tc>
          <w:tcPr>
            <w:tcW w:w="2971" w:type="dxa"/>
            <w:gridSpan w:val="4"/>
            <w:shd w:val="clear" w:color="auto" w:fill="FFFF00"/>
          </w:tcPr>
          <w:p w:rsidR="00683EEA" w:rsidRDefault="00FD1913">
            <w:pPr>
              <w:jc w:val="center"/>
              <w:rPr>
                <w:b/>
                <w:color w:val="E36C09"/>
                <w:sz w:val="16"/>
                <w:szCs w:val="16"/>
              </w:rPr>
            </w:pPr>
            <w:r>
              <w:rPr>
                <w:b/>
                <w:color w:val="E36C09"/>
                <w:sz w:val="16"/>
                <w:szCs w:val="16"/>
              </w:rPr>
              <w:t>Design and Technology</w:t>
            </w:r>
          </w:p>
        </w:tc>
        <w:tc>
          <w:tcPr>
            <w:tcW w:w="2997" w:type="dxa"/>
            <w:gridSpan w:val="4"/>
            <w:tcBorders>
              <w:top w:val="single" w:sz="12" w:space="0" w:color="000000"/>
            </w:tcBorders>
            <w:shd w:val="clear" w:color="auto" w:fill="FFC000"/>
          </w:tcPr>
          <w:p w:rsidR="00683EEA" w:rsidRDefault="00FD1913">
            <w:pPr>
              <w:jc w:val="center"/>
              <w:rPr>
                <w:b/>
                <w:sz w:val="16"/>
                <w:szCs w:val="16"/>
              </w:rPr>
            </w:pPr>
            <w:r>
              <w:rPr>
                <w:b/>
                <w:sz w:val="16"/>
                <w:szCs w:val="16"/>
              </w:rPr>
              <w:t>Religious Education</w:t>
            </w:r>
          </w:p>
        </w:tc>
        <w:tc>
          <w:tcPr>
            <w:tcW w:w="2795" w:type="dxa"/>
            <w:gridSpan w:val="2"/>
            <w:tcBorders>
              <w:top w:val="single" w:sz="12" w:space="0" w:color="000000"/>
            </w:tcBorders>
            <w:shd w:val="clear" w:color="auto" w:fill="7030A0"/>
          </w:tcPr>
          <w:p w:rsidR="00683EEA" w:rsidRDefault="00FD1913">
            <w:pPr>
              <w:jc w:val="center"/>
              <w:rPr>
                <w:b/>
                <w:color w:val="FFFFFF"/>
                <w:sz w:val="16"/>
                <w:szCs w:val="16"/>
              </w:rPr>
            </w:pPr>
            <w:r>
              <w:rPr>
                <w:b/>
                <w:color w:val="FFFFFF"/>
                <w:sz w:val="16"/>
                <w:szCs w:val="16"/>
              </w:rPr>
              <w:t>MFL - French</w:t>
            </w:r>
          </w:p>
        </w:tc>
        <w:tc>
          <w:tcPr>
            <w:tcW w:w="3263" w:type="dxa"/>
            <w:gridSpan w:val="6"/>
            <w:tcBorders>
              <w:top w:val="single" w:sz="12" w:space="0" w:color="000000"/>
            </w:tcBorders>
            <w:shd w:val="clear" w:color="auto" w:fill="FFC000"/>
          </w:tcPr>
          <w:p w:rsidR="00683EEA" w:rsidRDefault="00FD1913">
            <w:pPr>
              <w:jc w:val="center"/>
              <w:rPr>
                <w:b/>
                <w:sz w:val="16"/>
                <w:szCs w:val="16"/>
              </w:rPr>
            </w:pPr>
            <w:r>
              <w:rPr>
                <w:b/>
                <w:sz w:val="16"/>
                <w:szCs w:val="16"/>
              </w:rPr>
              <w:t>PSHEC &amp; Relationships</w:t>
            </w:r>
          </w:p>
        </w:tc>
        <w:tc>
          <w:tcPr>
            <w:tcW w:w="3753" w:type="dxa"/>
            <w:gridSpan w:val="2"/>
            <w:shd w:val="clear" w:color="auto" w:fill="A6A6A6"/>
          </w:tcPr>
          <w:p w:rsidR="00683EEA" w:rsidRDefault="00FD1913">
            <w:pPr>
              <w:jc w:val="center"/>
              <w:rPr>
                <w:b/>
                <w:color w:val="FFFFFF"/>
                <w:sz w:val="16"/>
                <w:szCs w:val="16"/>
              </w:rPr>
            </w:pPr>
            <w:r>
              <w:rPr>
                <w:b/>
                <w:color w:val="FFFFFF"/>
                <w:sz w:val="16"/>
                <w:szCs w:val="16"/>
              </w:rPr>
              <w:t>Computing</w:t>
            </w:r>
          </w:p>
        </w:tc>
      </w:tr>
      <w:tr w:rsidR="00683EEA" w:rsidTr="000C11FC">
        <w:trPr>
          <w:trHeight w:val="57"/>
        </w:trPr>
        <w:tc>
          <w:tcPr>
            <w:tcW w:w="1061" w:type="dxa"/>
          </w:tcPr>
          <w:p w:rsidR="00683EEA" w:rsidRDefault="00FD1913">
            <w:pPr>
              <w:rPr>
                <w:b/>
                <w:sz w:val="18"/>
                <w:szCs w:val="18"/>
              </w:rPr>
            </w:pPr>
            <w:r>
              <w:rPr>
                <w:b/>
                <w:sz w:val="18"/>
                <w:szCs w:val="18"/>
              </w:rPr>
              <w:t>Area</w:t>
            </w:r>
          </w:p>
        </w:tc>
        <w:tc>
          <w:tcPr>
            <w:tcW w:w="1910" w:type="dxa"/>
            <w:gridSpan w:val="3"/>
            <w:shd w:val="clear" w:color="auto" w:fill="auto"/>
          </w:tcPr>
          <w:p w:rsidR="00683EEA" w:rsidRDefault="00FD1913">
            <w:pPr>
              <w:jc w:val="center"/>
              <w:rPr>
                <w:b/>
                <w:sz w:val="16"/>
                <w:szCs w:val="16"/>
              </w:rPr>
            </w:pPr>
            <w:r>
              <w:rPr>
                <w:b/>
                <w:sz w:val="16"/>
                <w:szCs w:val="16"/>
              </w:rPr>
              <w:t>Textiles</w:t>
            </w:r>
          </w:p>
        </w:tc>
        <w:tc>
          <w:tcPr>
            <w:tcW w:w="1612" w:type="dxa"/>
          </w:tcPr>
          <w:p w:rsidR="00683EEA" w:rsidRDefault="00FD1913">
            <w:pPr>
              <w:jc w:val="center"/>
              <w:rPr>
                <w:b/>
                <w:sz w:val="16"/>
                <w:szCs w:val="16"/>
              </w:rPr>
            </w:pPr>
            <w:r>
              <w:rPr>
                <w:b/>
                <w:sz w:val="16"/>
                <w:szCs w:val="16"/>
              </w:rPr>
              <w:t>Dispositions</w:t>
            </w:r>
          </w:p>
        </w:tc>
        <w:tc>
          <w:tcPr>
            <w:tcW w:w="1385" w:type="dxa"/>
            <w:gridSpan w:val="3"/>
          </w:tcPr>
          <w:p w:rsidR="00683EEA" w:rsidRDefault="00FD1913">
            <w:pPr>
              <w:jc w:val="center"/>
              <w:rPr>
                <w:b/>
                <w:sz w:val="16"/>
                <w:szCs w:val="16"/>
              </w:rPr>
            </w:pPr>
            <w:r>
              <w:rPr>
                <w:b/>
                <w:sz w:val="16"/>
                <w:szCs w:val="16"/>
              </w:rPr>
              <w:t>Content</w:t>
            </w:r>
          </w:p>
        </w:tc>
        <w:tc>
          <w:tcPr>
            <w:tcW w:w="2795" w:type="dxa"/>
            <w:gridSpan w:val="2"/>
            <w:vMerge w:val="restart"/>
          </w:tcPr>
          <w:p w:rsidR="00683EEA" w:rsidRDefault="00683EEA">
            <w:pPr>
              <w:jc w:val="center"/>
              <w:rPr>
                <w:b/>
                <w:sz w:val="14"/>
                <w:szCs w:val="14"/>
              </w:rPr>
            </w:pPr>
          </w:p>
          <w:p w:rsidR="00683EEA" w:rsidRDefault="00683EEA">
            <w:pPr>
              <w:jc w:val="center"/>
              <w:rPr>
                <w:b/>
                <w:sz w:val="14"/>
                <w:szCs w:val="14"/>
              </w:rPr>
            </w:pPr>
          </w:p>
          <w:p w:rsidR="00683EEA" w:rsidRDefault="00FD1913">
            <w:pPr>
              <w:jc w:val="center"/>
              <w:rPr>
                <w:b/>
                <w:sz w:val="20"/>
                <w:szCs w:val="20"/>
              </w:rPr>
            </w:pPr>
            <w:r>
              <w:rPr>
                <w:b/>
                <w:sz w:val="20"/>
                <w:szCs w:val="20"/>
              </w:rPr>
              <w:t>Gramacri French</w:t>
            </w:r>
          </w:p>
          <w:p w:rsidR="00683EEA" w:rsidRDefault="00683EEA">
            <w:pPr>
              <w:jc w:val="center"/>
              <w:rPr>
                <w:b/>
                <w:sz w:val="20"/>
                <w:szCs w:val="20"/>
              </w:rPr>
            </w:pPr>
          </w:p>
          <w:p w:rsidR="00683EEA" w:rsidRDefault="00FD1913">
            <w:pPr>
              <w:jc w:val="center"/>
              <w:rPr>
                <w:b/>
                <w:sz w:val="20"/>
                <w:szCs w:val="20"/>
              </w:rPr>
            </w:pPr>
            <w:r>
              <w:rPr>
                <w:b/>
                <w:sz w:val="20"/>
                <w:szCs w:val="20"/>
              </w:rPr>
              <w:t>Units 18/19</w:t>
            </w:r>
          </w:p>
          <w:p w:rsidR="00683EEA" w:rsidRDefault="00683EEA">
            <w:pPr>
              <w:jc w:val="center"/>
              <w:rPr>
                <w:b/>
                <w:sz w:val="20"/>
                <w:szCs w:val="20"/>
              </w:rPr>
            </w:pPr>
          </w:p>
          <w:p w:rsidR="00683EEA" w:rsidRDefault="00FD1913">
            <w:pPr>
              <w:jc w:val="center"/>
              <w:rPr>
                <w:b/>
                <w:sz w:val="20"/>
                <w:szCs w:val="20"/>
              </w:rPr>
            </w:pPr>
            <w:r>
              <w:rPr>
                <w:b/>
                <w:sz w:val="20"/>
                <w:szCs w:val="20"/>
              </w:rPr>
              <w:t>Celebrations</w:t>
            </w:r>
          </w:p>
          <w:p w:rsidR="00683EEA" w:rsidRDefault="00FD1913">
            <w:pPr>
              <w:jc w:val="center"/>
              <w:rPr>
                <w:b/>
                <w:sz w:val="20"/>
                <w:szCs w:val="20"/>
              </w:rPr>
            </w:pPr>
            <w:r>
              <w:rPr>
                <w:b/>
                <w:sz w:val="20"/>
                <w:szCs w:val="20"/>
              </w:rPr>
              <w:t>Transport and Weather</w:t>
            </w:r>
          </w:p>
          <w:p w:rsidR="00683EEA" w:rsidRDefault="00683EEA">
            <w:pPr>
              <w:jc w:val="center"/>
              <w:rPr>
                <w:b/>
                <w:sz w:val="20"/>
                <w:szCs w:val="20"/>
              </w:rPr>
            </w:pPr>
          </w:p>
          <w:p w:rsidR="00683EEA" w:rsidRDefault="00FD1913">
            <w:pPr>
              <w:jc w:val="center"/>
              <w:rPr>
                <w:b/>
                <w:sz w:val="14"/>
                <w:szCs w:val="14"/>
              </w:rPr>
            </w:pPr>
            <w:r>
              <w:rPr>
                <w:b/>
                <w:sz w:val="20"/>
                <w:szCs w:val="20"/>
              </w:rPr>
              <w:t>(See Gramacri planning for f</w:t>
            </w:r>
            <w:bookmarkStart w:id="0" w:name="_GoBack"/>
            <w:bookmarkEnd w:id="0"/>
            <w:r>
              <w:rPr>
                <w:b/>
                <w:sz w:val="20"/>
                <w:szCs w:val="20"/>
              </w:rPr>
              <w:t>urther information)</w:t>
            </w:r>
          </w:p>
        </w:tc>
        <w:tc>
          <w:tcPr>
            <w:tcW w:w="1473" w:type="dxa"/>
            <w:gridSpan w:val="2"/>
          </w:tcPr>
          <w:p w:rsidR="00683EEA" w:rsidRDefault="00FD1913">
            <w:pPr>
              <w:rPr>
                <w:b/>
                <w:sz w:val="16"/>
                <w:szCs w:val="16"/>
              </w:rPr>
            </w:pPr>
            <w:r>
              <w:rPr>
                <w:b/>
                <w:sz w:val="16"/>
                <w:szCs w:val="16"/>
              </w:rPr>
              <w:t>Concepts</w:t>
            </w:r>
          </w:p>
        </w:tc>
        <w:tc>
          <w:tcPr>
            <w:tcW w:w="1790" w:type="dxa"/>
            <w:gridSpan w:val="4"/>
          </w:tcPr>
          <w:p w:rsidR="00683EEA" w:rsidRDefault="00FD1913">
            <w:pPr>
              <w:rPr>
                <w:b/>
                <w:sz w:val="16"/>
                <w:szCs w:val="16"/>
              </w:rPr>
            </w:pPr>
            <w:r>
              <w:rPr>
                <w:b/>
                <w:sz w:val="16"/>
                <w:szCs w:val="16"/>
              </w:rPr>
              <w:t>Knowledge</w:t>
            </w:r>
          </w:p>
        </w:tc>
        <w:tc>
          <w:tcPr>
            <w:tcW w:w="1606" w:type="dxa"/>
          </w:tcPr>
          <w:p w:rsidR="00683EEA" w:rsidRDefault="00FD1913">
            <w:pPr>
              <w:rPr>
                <w:b/>
                <w:sz w:val="16"/>
                <w:szCs w:val="16"/>
              </w:rPr>
            </w:pPr>
            <w:r>
              <w:rPr>
                <w:b/>
                <w:sz w:val="16"/>
                <w:szCs w:val="16"/>
              </w:rPr>
              <w:t>Skills</w:t>
            </w:r>
          </w:p>
        </w:tc>
        <w:tc>
          <w:tcPr>
            <w:tcW w:w="2147" w:type="dxa"/>
          </w:tcPr>
          <w:p w:rsidR="00683EEA" w:rsidRDefault="000C11FC">
            <w:pPr>
              <w:rPr>
                <w:b/>
                <w:sz w:val="16"/>
                <w:szCs w:val="16"/>
              </w:rPr>
            </w:pPr>
            <w:r>
              <w:rPr>
                <w:b/>
                <w:sz w:val="16"/>
                <w:szCs w:val="16"/>
              </w:rPr>
              <w:t xml:space="preserve">Declarative </w:t>
            </w:r>
            <w:r w:rsidR="00FD1913">
              <w:rPr>
                <w:b/>
                <w:sz w:val="16"/>
                <w:szCs w:val="16"/>
              </w:rPr>
              <w:t>Knowledge</w:t>
            </w:r>
          </w:p>
        </w:tc>
      </w:tr>
      <w:tr w:rsidR="000C11FC" w:rsidTr="000C11FC">
        <w:trPr>
          <w:trHeight w:val="497"/>
        </w:trPr>
        <w:tc>
          <w:tcPr>
            <w:tcW w:w="1061" w:type="dxa"/>
          </w:tcPr>
          <w:p w:rsidR="000C11FC" w:rsidRDefault="000C11FC" w:rsidP="000C11FC">
            <w:pPr>
              <w:rPr>
                <w:b/>
                <w:sz w:val="16"/>
                <w:szCs w:val="16"/>
              </w:rPr>
            </w:pPr>
            <w:r>
              <w:rPr>
                <w:b/>
                <w:sz w:val="16"/>
                <w:szCs w:val="16"/>
              </w:rPr>
              <w:t>Brief</w:t>
            </w:r>
          </w:p>
        </w:tc>
        <w:tc>
          <w:tcPr>
            <w:tcW w:w="1910" w:type="dxa"/>
            <w:gridSpan w:val="3"/>
            <w:shd w:val="clear" w:color="auto" w:fill="auto"/>
          </w:tcPr>
          <w:p w:rsidR="000C11FC" w:rsidRDefault="000C11FC" w:rsidP="000C11FC">
            <w:pPr>
              <w:rPr>
                <w:sz w:val="16"/>
                <w:szCs w:val="16"/>
              </w:rPr>
            </w:pPr>
            <w:r>
              <w:rPr>
                <w:sz w:val="16"/>
                <w:szCs w:val="16"/>
              </w:rPr>
              <w:t>To design a Christmas Decoration</w:t>
            </w:r>
          </w:p>
        </w:tc>
        <w:tc>
          <w:tcPr>
            <w:tcW w:w="1612" w:type="dxa"/>
            <w:vMerge w:val="restart"/>
          </w:tcPr>
          <w:p w:rsidR="000C11FC" w:rsidRDefault="000C11FC" w:rsidP="000C11FC">
            <w:pPr>
              <w:rPr>
                <w:sz w:val="20"/>
                <w:szCs w:val="20"/>
              </w:rPr>
            </w:pPr>
            <w:r>
              <w:rPr>
                <w:sz w:val="20"/>
                <w:szCs w:val="20"/>
              </w:rPr>
              <w:t>Creating inclusion, identity and belonging</w:t>
            </w:r>
          </w:p>
          <w:p w:rsidR="000C11FC" w:rsidRDefault="000C11FC" w:rsidP="000C11FC">
            <w:pPr>
              <w:rPr>
                <w:sz w:val="20"/>
                <w:szCs w:val="20"/>
              </w:rPr>
            </w:pPr>
          </w:p>
          <w:p w:rsidR="000C11FC" w:rsidRDefault="000C11FC" w:rsidP="000C11FC">
            <w:pPr>
              <w:rPr>
                <w:sz w:val="20"/>
                <w:szCs w:val="20"/>
              </w:rPr>
            </w:pPr>
          </w:p>
          <w:p w:rsidR="000C11FC" w:rsidRDefault="000C11FC" w:rsidP="000C11FC">
            <w:pPr>
              <w:rPr>
                <w:sz w:val="20"/>
                <w:szCs w:val="20"/>
              </w:rPr>
            </w:pPr>
          </w:p>
          <w:p w:rsidR="000C11FC" w:rsidRDefault="000C11FC" w:rsidP="000C11FC">
            <w:pPr>
              <w:rPr>
                <w:sz w:val="20"/>
                <w:szCs w:val="20"/>
              </w:rPr>
            </w:pPr>
            <w:r>
              <w:rPr>
                <w:sz w:val="20"/>
                <w:szCs w:val="20"/>
              </w:rPr>
              <w:t>Remembering roots</w:t>
            </w:r>
          </w:p>
          <w:p w:rsidR="000C11FC" w:rsidRDefault="000C11FC" w:rsidP="000C11FC">
            <w:pPr>
              <w:rPr>
                <w:sz w:val="20"/>
                <w:szCs w:val="20"/>
              </w:rPr>
            </w:pPr>
          </w:p>
          <w:p w:rsidR="000C11FC" w:rsidRDefault="000C11FC" w:rsidP="000C11FC">
            <w:pPr>
              <w:rPr>
                <w:sz w:val="20"/>
                <w:szCs w:val="20"/>
              </w:rPr>
            </w:pPr>
          </w:p>
          <w:p w:rsidR="000C11FC" w:rsidRDefault="000C11FC" w:rsidP="000C11FC">
            <w:pPr>
              <w:rPr>
                <w:sz w:val="20"/>
                <w:szCs w:val="20"/>
              </w:rPr>
            </w:pPr>
            <w:r>
              <w:rPr>
                <w:sz w:val="20"/>
                <w:szCs w:val="20"/>
              </w:rPr>
              <w:t>Being courageous and confident</w:t>
            </w:r>
          </w:p>
          <w:p w:rsidR="000C11FC" w:rsidRDefault="000C11FC" w:rsidP="000C11FC">
            <w:pPr>
              <w:rPr>
                <w:sz w:val="14"/>
                <w:szCs w:val="14"/>
              </w:rPr>
            </w:pPr>
          </w:p>
        </w:tc>
        <w:tc>
          <w:tcPr>
            <w:tcW w:w="1385" w:type="dxa"/>
            <w:gridSpan w:val="3"/>
            <w:vMerge w:val="restart"/>
          </w:tcPr>
          <w:p w:rsidR="000C11FC" w:rsidRDefault="000C11FC" w:rsidP="000C11FC">
            <w:pPr>
              <w:rPr>
                <w:sz w:val="20"/>
                <w:szCs w:val="20"/>
              </w:rPr>
            </w:pPr>
            <w:r>
              <w:rPr>
                <w:sz w:val="20"/>
                <w:szCs w:val="20"/>
              </w:rPr>
              <w:t>The importance of names and titles</w:t>
            </w:r>
          </w:p>
          <w:p w:rsidR="000C11FC" w:rsidRDefault="000C11FC" w:rsidP="000C11FC">
            <w:pPr>
              <w:rPr>
                <w:sz w:val="20"/>
                <w:szCs w:val="20"/>
              </w:rPr>
            </w:pPr>
          </w:p>
          <w:p w:rsidR="000C11FC" w:rsidRDefault="000C11FC" w:rsidP="000C11FC">
            <w:pPr>
              <w:rPr>
                <w:sz w:val="20"/>
                <w:szCs w:val="20"/>
              </w:rPr>
            </w:pPr>
          </w:p>
          <w:p w:rsidR="000C11FC" w:rsidRDefault="000C11FC" w:rsidP="000C11FC">
            <w:pPr>
              <w:rPr>
                <w:sz w:val="20"/>
                <w:szCs w:val="20"/>
              </w:rPr>
            </w:pPr>
            <w:r>
              <w:rPr>
                <w:sz w:val="20"/>
                <w:szCs w:val="20"/>
              </w:rPr>
              <w:t>The story of Noah</w:t>
            </w:r>
          </w:p>
          <w:p w:rsidR="000C11FC" w:rsidRDefault="000C11FC" w:rsidP="000C11FC">
            <w:pPr>
              <w:rPr>
                <w:sz w:val="20"/>
                <w:szCs w:val="20"/>
              </w:rPr>
            </w:pPr>
            <w:r>
              <w:rPr>
                <w:sz w:val="20"/>
                <w:szCs w:val="20"/>
              </w:rPr>
              <w:t>Black lives matter</w:t>
            </w:r>
          </w:p>
          <w:p w:rsidR="000C11FC" w:rsidRDefault="000C11FC" w:rsidP="000C11FC">
            <w:pPr>
              <w:rPr>
                <w:sz w:val="20"/>
                <w:szCs w:val="20"/>
              </w:rPr>
            </w:pPr>
          </w:p>
          <w:p w:rsidR="000C11FC" w:rsidRDefault="000C11FC" w:rsidP="000C11FC">
            <w:pPr>
              <w:rPr>
                <w:sz w:val="20"/>
                <w:szCs w:val="20"/>
              </w:rPr>
            </w:pPr>
            <w:r>
              <w:rPr>
                <w:sz w:val="20"/>
                <w:szCs w:val="20"/>
              </w:rPr>
              <w:t xml:space="preserve">Wearing the </w:t>
            </w:r>
            <w:proofErr w:type="spellStart"/>
            <w:r>
              <w:rPr>
                <w:sz w:val="20"/>
                <w:szCs w:val="20"/>
              </w:rPr>
              <w:t>Kippah</w:t>
            </w:r>
            <w:proofErr w:type="spellEnd"/>
          </w:p>
          <w:p w:rsidR="000C11FC" w:rsidRDefault="000C11FC" w:rsidP="000C11FC">
            <w:pPr>
              <w:rPr>
                <w:sz w:val="20"/>
                <w:szCs w:val="20"/>
              </w:rPr>
            </w:pPr>
            <w:r>
              <w:rPr>
                <w:sz w:val="20"/>
                <w:szCs w:val="20"/>
              </w:rPr>
              <w:t xml:space="preserve">The story of </w:t>
            </w:r>
            <w:proofErr w:type="spellStart"/>
            <w:r>
              <w:rPr>
                <w:sz w:val="20"/>
                <w:szCs w:val="20"/>
              </w:rPr>
              <w:t>Angulmaka</w:t>
            </w:r>
            <w:proofErr w:type="spellEnd"/>
          </w:p>
          <w:p w:rsidR="000C11FC" w:rsidRDefault="000C11FC" w:rsidP="000C11FC">
            <w:pPr>
              <w:rPr>
                <w:sz w:val="20"/>
                <w:szCs w:val="20"/>
              </w:rPr>
            </w:pPr>
          </w:p>
          <w:p w:rsidR="000C11FC" w:rsidRDefault="000C11FC" w:rsidP="000C11FC">
            <w:pPr>
              <w:rPr>
                <w:sz w:val="20"/>
                <w:szCs w:val="20"/>
              </w:rPr>
            </w:pPr>
          </w:p>
          <w:p w:rsidR="000C11FC" w:rsidRDefault="000C11FC" w:rsidP="000C11FC">
            <w:pPr>
              <w:rPr>
                <w:sz w:val="20"/>
                <w:szCs w:val="20"/>
              </w:rPr>
            </w:pPr>
          </w:p>
          <w:p w:rsidR="000C11FC" w:rsidRDefault="000C11FC" w:rsidP="000C11FC">
            <w:pPr>
              <w:rPr>
                <w:sz w:val="14"/>
                <w:szCs w:val="14"/>
              </w:rPr>
            </w:pPr>
            <w:r>
              <w:rPr>
                <w:sz w:val="20"/>
                <w:szCs w:val="20"/>
              </w:rPr>
              <w:t>(See Birmingham Agreed Syllabus for lesson planning)</w:t>
            </w:r>
          </w:p>
        </w:tc>
        <w:tc>
          <w:tcPr>
            <w:tcW w:w="2795" w:type="dxa"/>
            <w:gridSpan w:val="2"/>
            <w:vMerge/>
          </w:tcPr>
          <w:p w:rsidR="000C11FC" w:rsidRDefault="000C11FC" w:rsidP="000C11FC">
            <w:pPr>
              <w:widowControl w:val="0"/>
              <w:pBdr>
                <w:top w:val="nil"/>
                <w:left w:val="nil"/>
                <w:bottom w:val="nil"/>
                <w:right w:val="nil"/>
                <w:between w:val="nil"/>
              </w:pBdr>
              <w:spacing w:line="276" w:lineRule="auto"/>
              <w:rPr>
                <w:sz w:val="14"/>
                <w:szCs w:val="14"/>
              </w:rPr>
            </w:pPr>
          </w:p>
        </w:tc>
        <w:tc>
          <w:tcPr>
            <w:tcW w:w="1473" w:type="dxa"/>
            <w:gridSpan w:val="2"/>
            <w:vMerge w:val="restart"/>
          </w:tcPr>
          <w:p w:rsidR="000C11FC" w:rsidRDefault="000C11FC" w:rsidP="000C11FC">
            <w:pPr>
              <w:rPr>
                <w:b/>
                <w:sz w:val="20"/>
                <w:szCs w:val="20"/>
              </w:rPr>
            </w:pPr>
            <w:r>
              <w:rPr>
                <w:b/>
                <w:sz w:val="20"/>
                <w:szCs w:val="20"/>
              </w:rPr>
              <w:t>Rights and responsibilities</w:t>
            </w:r>
          </w:p>
          <w:p w:rsidR="000C11FC" w:rsidRDefault="000C11FC" w:rsidP="000C11FC">
            <w:pPr>
              <w:rPr>
                <w:b/>
                <w:sz w:val="20"/>
                <w:szCs w:val="20"/>
              </w:rPr>
            </w:pPr>
          </w:p>
          <w:p w:rsidR="000C11FC" w:rsidRDefault="000C11FC" w:rsidP="000C11FC">
            <w:pPr>
              <w:rPr>
                <w:b/>
                <w:sz w:val="20"/>
                <w:szCs w:val="20"/>
              </w:rPr>
            </w:pPr>
          </w:p>
          <w:p w:rsidR="000C11FC" w:rsidRDefault="000C11FC" w:rsidP="000C11FC">
            <w:pPr>
              <w:rPr>
                <w:b/>
                <w:sz w:val="20"/>
                <w:szCs w:val="20"/>
              </w:rPr>
            </w:pPr>
          </w:p>
          <w:p w:rsidR="000C11FC" w:rsidRDefault="000C11FC" w:rsidP="000C11FC">
            <w:pPr>
              <w:rPr>
                <w:b/>
                <w:sz w:val="20"/>
                <w:szCs w:val="20"/>
              </w:rPr>
            </w:pPr>
          </w:p>
          <w:p w:rsidR="000C11FC" w:rsidRDefault="000C11FC" w:rsidP="000C11FC">
            <w:pPr>
              <w:rPr>
                <w:b/>
                <w:sz w:val="20"/>
                <w:szCs w:val="20"/>
              </w:rPr>
            </w:pPr>
            <w:r>
              <w:rPr>
                <w:b/>
                <w:sz w:val="20"/>
                <w:szCs w:val="20"/>
              </w:rPr>
              <w:t>Power</w:t>
            </w:r>
          </w:p>
          <w:p w:rsidR="000C11FC" w:rsidRDefault="000C11FC" w:rsidP="000C11FC">
            <w:pPr>
              <w:rPr>
                <w:b/>
                <w:sz w:val="20"/>
                <w:szCs w:val="20"/>
              </w:rPr>
            </w:pPr>
          </w:p>
          <w:p w:rsidR="000C11FC" w:rsidRDefault="000C11FC" w:rsidP="000C11FC">
            <w:pPr>
              <w:rPr>
                <w:b/>
                <w:sz w:val="20"/>
                <w:szCs w:val="20"/>
              </w:rPr>
            </w:pPr>
          </w:p>
          <w:p w:rsidR="000C11FC" w:rsidRDefault="000C11FC" w:rsidP="000C11FC">
            <w:pPr>
              <w:rPr>
                <w:b/>
                <w:sz w:val="20"/>
                <w:szCs w:val="20"/>
              </w:rPr>
            </w:pPr>
          </w:p>
          <w:p w:rsidR="000C11FC" w:rsidRDefault="000C11FC" w:rsidP="000C11FC">
            <w:pPr>
              <w:rPr>
                <w:b/>
                <w:sz w:val="20"/>
                <w:szCs w:val="20"/>
              </w:rPr>
            </w:pPr>
          </w:p>
          <w:p w:rsidR="000C11FC" w:rsidRDefault="000C11FC" w:rsidP="000C11FC">
            <w:pPr>
              <w:rPr>
                <w:b/>
                <w:sz w:val="20"/>
                <w:szCs w:val="20"/>
              </w:rPr>
            </w:pPr>
          </w:p>
          <w:p w:rsidR="000C11FC" w:rsidRDefault="000C11FC" w:rsidP="000C11FC">
            <w:pPr>
              <w:rPr>
                <w:b/>
                <w:sz w:val="20"/>
                <w:szCs w:val="20"/>
              </w:rPr>
            </w:pPr>
            <w:r>
              <w:rPr>
                <w:b/>
                <w:sz w:val="20"/>
                <w:szCs w:val="20"/>
              </w:rPr>
              <w:t>Diversity and equality</w:t>
            </w:r>
          </w:p>
          <w:p w:rsidR="000C11FC" w:rsidRDefault="000C11FC" w:rsidP="000C11FC">
            <w:pPr>
              <w:rPr>
                <w:sz w:val="14"/>
                <w:szCs w:val="14"/>
              </w:rPr>
            </w:pPr>
          </w:p>
        </w:tc>
        <w:tc>
          <w:tcPr>
            <w:tcW w:w="1790" w:type="dxa"/>
            <w:gridSpan w:val="4"/>
            <w:vMerge w:val="restart"/>
          </w:tcPr>
          <w:p w:rsidR="000C11FC" w:rsidRDefault="000C11FC" w:rsidP="000C11FC">
            <w:pPr>
              <w:rPr>
                <w:sz w:val="18"/>
                <w:szCs w:val="18"/>
              </w:rPr>
            </w:pPr>
            <w:r>
              <w:rPr>
                <w:sz w:val="18"/>
                <w:szCs w:val="18"/>
              </w:rPr>
              <w:t xml:space="preserve">To know the origins of democracy </w:t>
            </w:r>
          </w:p>
          <w:p w:rsidR="000C11FC" w:rsidRDefault="000C11FC" w:rsidP="000C11FC">
            <w:pPr>
              <w:rPr>
                <w:sz w:val="18"/>
                <w:szCs w:val="18"/>
              </w:rPr>
            </w:pPr>
          </w:p>
          <w:p w:rsidR="000C11FC" w:rsidRDefault="000C11FC" w:rsidP="000C11FC">
            <w:pPr>
              <w:rPr>
                <w:sz w:val="18"/>
                <w:szCs w:val="18"/>
              </w:rPr>
            </w:pPr>
            <w:r>
              <w:rPr>
                <w:sz w:val="18"/>
                <w:szCs w:val="18"/>
              </w:rPr>
              <w:t xml:space="preserve">To know how voting systems work </w:t>
            </w:r>
          </w:p>
          <w:p w:rsidR="000C11FC" w:rsidRDefault="000C11FC" w:rsidP="000C11FC">
            <w:pPr>
              <w:rPr>
                <w:sz w:val="18"/>
                <w:szCs w:val="18"/>
              </w:rPr>
            </w:pPr>
          </w:p>
          <w:p w:rsidR="000C11FC" w:rsidRDefault="000C11FC" w:rsidP="000C11FC">
            <w:pPr>
              <w:rPr>
                <w:sz w:val="18"/>
                <w:szCs w:val="18"/>
              </w:rPr>
            </w:pPr>
            <w:r>
              <w:rPr>
                <w:sz w:val="18"/>
                <w:szCs w:val="18"/>
              </w:rPr>
              <w:t>Demonstrate their understanding of what democracy means and the processes involved.</w:t>
            </w:r>
            <w:r>
              <w:rPr>
                <w:b/>
                <w:sz w:val="18"/>
                <w:szCs w:val="18"/>
              </w:rPr>
              <w:t xml:space="preserve"> (BV)</w:t>
            </w:r>
          </w:p>
          <w:p w:rsidR="000C11FC" w:rsidRDefault="000C11FC" w:rsidP="000C11FC">
            <w:pPr>
              <w:rPr>
                <w:sz w:val="18"/>
                <w:szCs w:val="18"/>
              </w:rPr>
            </w:pPr>
          </w:p>
          <w:p w:rsidR="000C11FC" w:rsidRDefault="000C11FC" w:rsidP="000C11FC">
            <w:pPr>
              <w:rPr>
                <w:sz w:val="18"/>
                <w:szCs w:val="18"/>
              </w:rPr>
            </w:pPr>
            <w:r>
              <w:rPr>
                <w:sz w:val="18"/>
                <w:szCs w:val="18"/>
              </w:rPr>
              <w:t xml:space="preserve">Acceptance &amp; tolerance </w:t>
            </w:r>
            <w:r>
              <w:rPr>
                <w:b/>
                <w:sz w:val="18"/>
                <w:szCs w:val="18"/>
              </w:rPr>
              <w:t>(BV)</w:t>
            </w:r>
          </w:p>
          <w:p w:rsidR="000C11FC" w:rsidRDefault="000C11FC" w:rsidP="000C11FC">
            <w:pPr>
              <w:rPr>
                <w:sz w:val="18"/>
                <w:szCs w:val="18"/>
              </w:rPr>
            </w:pPr>
            <w:r>
              <w:rPr>
                <w:sz w:val="18"/>
                <w:szCs w:val="18"/>
              </w:rPr>
              <w:t>To know and appreciate that people have similarities and differences</w:t>
            </w:r>
          </w:p>
          <w:p w:rsidR="000C11FC" w:rsidRDefault="000C11FC" w:rsidP="000C11FC">
            <w:pPr>
              <w:rPr>
                <w:sz w:val="18"/>
                <w:szCs w:val="18"/>
              </w:rPr>
            </w:pPr>
            <w:r>
              <w:rPr>
                <w:sz w:val="18"/>
                <w:szCs w:val="18"/>
              </w:rPr>
              <w:t>Understand the term ‘Protected Characteristics’.</w:t>
            </w:r>
          </w:p>
          <w:p w:rsidR="000C11FC" w:rsidRDefault="000C11FC" w:rsidP="000C11FC">
            <w:pPr>
              <w:rPr>
                <w:sz w:val="18"/>
                <w:szCs w:val="18"/>
              </w:rPr>
            </w:pPr>
          </w:p>
          <w:p w:rsidR="000C11FC" w:rsidRDefault="000C11FC" w:rsidP="000C11FC">
            <w:pPr>
              <w:rPr>
                <w:sz w:val="18"/>
                <w:szCs w:val="18"/>
              </w:rPr>
            </w:pPr>
            <w:r>
              <w:rPr>
                <w:sz w:val="18"/>
                <w:szCs w:val="18"/>
              </w:rPr>
              <w:t>To assertively challenge prejudice and discrimination</w:t>
            </w:r>
          </w:p>
          <w:p w:rsidR="000C11FC" w:rsidRDefault="000C11FC" w:rsidP="000C11FC">
            <w:pPr>
              <w:rPr>
                <w:sz w:val="18"/>
                <w:szCs w:val="18"/>
              </w:rPr>
            </w:pPr>
          </w:p>
          <w:p w:rsidR="000C11FC" w:rsidRDefault="000C11FC" w:rsidP="000C11FC">
            <w:pPr>
              <w:rPr>
                <w:sz w:val="14"/>
                <w:szCs w:val="14"/>
              </w:rPr>
            </w:pPr>
          </w:p>
        </w:tc>
        <w:tc>
          <w:tcPr>
            <w:tcW w:w="1606" w:type="dxa"/>
            <w:vMerge w:val="restart"/>
          </w:tcPr>
          <w:p w:rsidR="000C11FC" w:rsidRPr="000C11FC" w:rsidRDefault="000C11FC" w:rsidP="000C11FC">
            <w:pPr>
              <w:rPr>
                <w:rFonts w:ascii="Arial" w:hAnsi="Arial" w:cs="Arial"/>
                <w:b/>
                <w:bCs/>
                <w:sz w:val="18"/>
              </w:rPr>
            </w:pPr>
            <w:r w:rsidRPr="000C11FC">
              <w:rPr>
                <w:rFonts w:ascii="Arial" w:hAnsi="Arial" w:cs="Arial"/>
                <w:sz w:val="18"/>
              </w:rPr>
              <w:t xml:space="preserve">Computer Science: Programming </w:t>
            </w:r>
          </w:p>
          <w:p w:rsidR="000C11FC" w:rsidRPr="000C11FC" w:rsidRDefault="000C11FC" w:rsidP="000C11FC">
            <w:pPr>
              <w:rPr>
                <w:rFonts w:ascii="Arial" w:hAnsi="Arial" w:cs="Arial"/>
                <w:sz w:val="18"/>
              </w:rPr>
            </w:pPr>
          </w:p>
          <w:p w:rsidR="000C11FC" w:rsidRPr="000C11FC" w:rsidRDefault="000C11FC" w:rsidP="000C11FC">
            <w:pPr>
              <w:rPr>
                <w:rFonts w:ascii="Arial" w:hAnsi="Arial" w:cs="Arial"/>
                <w:sz w:val="18"/>
              </w:rPr>
            </w:pPr>
            <w:r w:rsidRPr="000C11FC">
              <w:rPr>
                <w:rFonts w:ascii="Arial" w:hAnsi="Arial" w:cs="Arial"/>
                <w:b/>
                <w:bCs/>
                <w:sz w:val="18"/>
              </w:rPr>
              <w:t xml:space="preserve">Variables in Games </w:t>
            </w:r>
          </w:p>
          <w:p w:rsidR="000C11FC" w:rsidRPr="000C11FC" w:rsidRDefault="000C11FC" w:rsidP="000C11FC">
            <w:pPr>
              <w:rPr>
                <w:rFonts w:ascii="Arial" w:hAnsi="Arial" w:cs="Arial"/>
                <w:sz w:val="16"/>
                <w:szCs w:val="20"/>
              </w:rPr>
            </w:pPr>
            <w:r w:rsidRPr="000C11FC">
              <w:rPr>
                <w:rFonts w:ascii="Arial" w:hAnsi="Arial" w:cs="Arial"/>
                <w:sz w:val="16"/>
                <w:szCs w:val="20"/>
              </w:rPr>
              <w:t>Code.org – Course F (Variables)</w:t>
            </w:r>
          </w:p>
          <w:p w:rsidR="000C11FC" w:rsidRPr="000C11FC" w:rsidRDefault="000C11FC" w:rsidP="000C11FC">
            <w:pPr>
              <w:rPr>
                <w:rFonts w:ascii="Arial" w:hAnsi="Arial" w:cs="Arial"/>
                <w:sz w:val="16"/>
                <w:szCs w:val="20"/>
              </w:rPr>
            </w:pPr>
            <w:r w:rsidRPr="000C11FC">
              <w:rPr>
                <w:rFonts w:ascii="Arial" w:hAnsi="Arial" w:cs="Arial"/>
                <w:sz w:val="16"/>
                <w:szCs w:val="20"/>
              </w:rPr>
              <w:t>Lessons 7, 8, 9, 10, 11, 12</w:t>
            </w:r>
          </w:p>
          <w:p w:rsidR="000C11FC" w:rsidRDefault="000C11FC" w:rsidP="000C11FC">
            <w:pPr>
              <w:rPr>
                <w:rFonts w:ascii="Arial" w:hAnsi="Arial" w:cs="Arial"/>
              </w:rPr>
            </w:pPr>
          </w:p>
          <w:p w:rsidR="000C11FC" w:rsidRPr="00D91506" w:rsidRDefault="000C11FC" w:rsidP="000C11FC">
            <w:pPr>
              <w:rPr>
                <w:rFonts w:ascii="Arial" w:hAnsi="Arial" w:cs="Arial"/>
              </w:rPr>
            </w:pPr>
            <w:r w:rsidRPr="009F0B03">
              <w:rPr>
                <w:noProof/>
                <w:sz w:val="20"/>
                <w:szCs w:val="20"/>
              </w:rPr>
              <w:drawing>
                <wp:anchor distT="0" distB="0" distL="114300" distR="114300" simplePos="0" relativeHeight="251660288" behindDoc="0" locked="0" layoutInCell="1" allowOverlap="1" wp14:anchorId="70630250" wp14:editId="215CB791">
                  <wp:simplePos x="0" y="0"/>
                  <wp:positionH relativeFrom="column">
                    <wp:posOffset>384810</wp:posOffset>
                  </wp:positionH>
                  <wp:positionV relativeFrom="paragraph">
                    <wp:posOffset>111760</wp:posOffset>
                  </wp:positionV>
                  <wp:extent cx="283210" cy="281305"/>
                  <wp:effectExtent l="0" t="0" r="2540" b="4445"/>
                  <wp:wrapNone/>
                  <wp:docPr id="17" name="Picture 17" descr="Code.or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de.org - Wikip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210" cy="2813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147" w:type="dxa"/>
            <w:vMerge w:val="restart"/>
          </w:tcPr>
          <w:p w:rsidR="000C11FC" w:rsidRPr="000C11FC" w:rsidRDefault="000C11FC" w:rsidP="000C11FC">
            <w:pPr>
              <w:rPr>
                <w:sz w:val="16"/>
                <w:szCs w:val="16"/>
              </w:rPr>
            </w:pPr>
            <w:r w:rsidRPr="000C11FC">
              <w:rPr>
                <w:sz w:val="16"/>
                <w:szCs w:val="16"/>
              </w:rPr>
              <w:t>I understand that variables store and change information in a program.</w:t>
            </w:r>
          </w:p>
          <w:p w:rsidR="000C11FC" w:rsidRPr="000C11FC" w:rsidRDefault="000C11FC" w:rsidP="000C11FC">
            <w:pPr>
              <w:rPr>
                <w:sz w:val="16"/>
                <w:szCs w:val="16"/>
              </w:rPr>
            </w:pPr>
            <w:r w:rsidRPr="000C11FC">
              <w:rPr>
                <w:sz w:val="16"/>
                <w:szCs w:val="16"/>
              </w:rPr>
              <w:t>I know that algorithms are step-by-step instructions used to solve problems.</w:t>
            </w:r>
          </w:p>
          <w:p w:rsidR="000C11FC" w:rsidRPr="000C11FC" w:rsidRDefault="000C11FC" w:rsidP="000C11FC">
            <w:pPr>
              <w:rPr>
                <w:sz w:val="16"/>
                <w:szCs w:val="16"/>
              </w:rPr>
            </w:pPr>
            <w:r w:rsidRPr="000C11FC">
              <w:rPr>
                <w:sz w:val="16"/>
                <w:szCs w:val="16"/>
              </w:rPr>
              <w:t>I understand how sequences, loops, events, and conditionals control programs.</w:t>
            </w:r>
          </w:p>
          <w:p w:rsidR="000C11FC" w:rsidRPr="000C11FC" w:rsidRDefault="000C11FC" w:rsidP="000C11FC">
            <w:pPr>
              <w:rPr>
                <w:sz w:val="16"/>
                <w:szCs w:val="16"/>
              </w:rPr>
            </w:pPr>
            <w:r w:rsidRPr="000C11FC">
              <w:rPr>
                <w:sz w:val="16"/>
                <w:szCs w:val="16"/>
              </w:rPr>
              <w:t>I know that user input makes programs interactive and responsive.</w:t>
            </w:r>
          </w:p>
          <w:p w:rsidR="000C11FC" w:rsidRPr="000C11FC" w:rsidRDefault="000C11FC" w:rsidP="000C11FC">
            <w:pPr>
              <w:rPr>
                <w:sz w:val="16"/>
                <w:szCs w:val="16"/>
              </w:rPr>
            </w:pPr>
            <w:r w:rsidRPr="000C11FC">
              <w:rPr>
                <w:sz w:val="16"/>
                <w:szCs w:val="16"/>
              </w:rPr>
              <w:t>I understand that programs can be tested, debugged, and improved.</w:t>
            </w:r>
          </w:p>
          <w:p w:rsidR="000C11FC" w:rsidRDefault="000C11FC" w:rsidP="000C11FC">
            <w:pPr>
              <w:rPr>
                <w:sz w:val="16"/>
                <w:szCs w:val="16"/>
              </w:rPr>
            </w:pPr>
            <w:r w:rsidRPr="000C11FC">
              <w:rPr>
                <w:sz w:val="16"/>
                <w:szCs w:val="16"/>
              </w:rPr>
              <w:t>I know that programmers can remix, modify, and collaborate to create new projects.</w:t>
            </w:r>
          </w:p>
        </w:tc>
      </w:tr>
      <w:tr w:rsidR="000C11FC" w:rsidTr="000C11FC">
        <w:trPr>
          <w:trHeight w:val="1128"/>
        </w:trPr>
        <w:tc>
          <w:tcPr>
            <w:tcW w:w="1061" w:type="dxa"/>
          </w:tcPr>
          <w:p w:rsidR="000C11FC" w:rsidRDefault="000C11FC" w:rsidP="000C11FC">
            <w:pPr>
              <w:rPr>
                <w:b/>
                <w:sz w:val="18"/>
                <w:szCs w:val="18"/>
              </w:rPr>
            </w:pPr>
            <w:r>
              <w:rPr>
                <w:b/>
                <w:sz w:val="18"/>
                <w:szCs w:val="18"/>
              </w:rPr>
              <w:t>Research</w:t>
            </w:r>
          </w:p>
        </w:tc>
        <w:tc>
          <w:tcPr>
            <w:tcW w:w="1910" w:type="dxa"/>
            <w:gridSpan w:val="3"/>
            <w:shd w:val="clear" w:color="auto" w:fill="auto"/>
          </w:tcPr>
          <w:p w:rsidR="000C11FC" w:rsidRDefault="000C11FC" w:rsidP="000C11FC">
            <w:pPr>
              <w:rPr>
                <w:sz w:val="16"/>
                <w:szCs w:val="16"/>
              </w:rPr>
            </w:pPr>
            <w:r>
              <w:rPr>
                <w:sz w:val="16"/>
                <w:szCs w:val="16"/>
              </w:rPr>
              <w:t>Investigate and analyse a range of existing products, discussing their features, construction, purpose and intended users.</w:t>
            </w:r>
          </w:p>
        </w:tc>
        <w:tc>
          <w:tcPr>
            <w:tcW w:w="1612" w:type="dxa"/>
            <w:vMerge/>
          </w:tcPr>
          <w:p w:rsidR="000C11FC" w:rsidRDefault="000C11FC" w:rsidP="000C11FC">
            <w:pPr>
              <w:widowControl w:val="0"/>
              <w:pBdr>
                <w:top w:val="nil"/>
                <w:left w:val="nil"/>
                <w:bottom w:val="nil"/>
                <w:right w:val="nil"/>
                <w:between w:val="nil"/>
              </w:pBdr>
              <w:spacing w:line="276" w:lineRule="auto"/>
              <w:rPr>
                <w:sz w:val="16"/>
                <w:szCs w:val="16"/>
              </w:rPr>
            </w:pPr>
          </w:p>
        </w:tc>
        <w:tc>
          <w:tcPr>
            <w:tcW w:w="1385" w:type="dxa"/>
            <w:gridSpan w:val="3"/>
            <w:vMerge/>
          </w:tcPr>
          <w:p w:rsidR="000C11FC" w:rsidRDefault="000C11FC" w:rsidP="000C11FC">
            <w:pPr>
              <w:widowControl w:val="0"/>
              <w:pBdr>
                <w:top w:val="nil"/>
                <w:left w:val="nil"/>
                <w:bottom w:val="nil"/>
                <w:right w:val="nil"/>
                <w:between w:val="nil"/>
              </w:pBdr>
              <w:spacing w:line="276" w:lineRule="auto"/>
              <w:rPr>
                <w:sz w:val="16"/>
                <w:szCs w:val="16"/>
              </w:rPr>
            </w:pPr>
          </w:p>
        </w:tc>
        <w:tc>
          <w:tcPr>
            <w:tcW w:w="2795" w:type="dxa"/>
            <w:gridSpan w:val="2"/>
            <w:vMerge/>
          </w:tcPr>
          <w:p w:rsidR="000C11FC" w:rsidRDefault="000C11FC" w:rsidP="000C11FC">
            <w:pPr>
              <w:widowControl w:val="0"/>
              <w:pBdr>
                <w:top w:val="nil"/>
                <w:left w:val="nil"/>
                <w:bottom w:val="nil"/>
                <w:right w:val="nil"/>
                <w:between w:val="nil"/>
              </w:pBdr>
              <w:spacing w:line="276" w:lineRule="auto"/>
              <w:rPr>
                <w:sz w:val="16"/>
                <w:szCs w:val="16"/>
              </w:rPr>
            </w:pPr>
          </w:p>
        </w:tc>
        <w:tc>
          <w:tcPr>
            <w:tcW w:w="1473" w:type="dxa"/>
            <w:gridSpan w:val="2"/>
            <w:vMerge/>
          </w:tcPr>
          <w:p w:rsidR="000C11FC" w:rsidRDefault="000C11FC" w:rsidP="000C11FC">
            <w:pPr>
              <w:widowControl w:val="0"/>
              <w:pBdr>
                <w:top w:val="nil"/>
                <w:left w:val="nil"/>
                <w:bottom w:val="nil"/>
                <w:right w:val="nil"/>
                <w:between w:val="nil"/>
              </w:pBdr>
              <w:spacing w:line="276" w:lineRule="auto"/>
              <w:rPr>
                <w:sz w:val="16"/>
                <w:szCs w:val="16"/>
              </w:rPr>
            </w:pPr>
          </w:p>
        </w:tc>
        <w:tc>
          <w:tcPr>
            <w:tcW w:w="1790" w:type="dxa"/>
            <w:gridSpan w:val="4"/>
            <w:vMerge/>
          </w:tcPr>
          <w:p w:rsidR="000C11FC" w:rsidRDefault="000C11FC" w:rsidP="000C11FC">
            <w:pPr>
              <w:widowControl w:val="0"/>
              <w:pBdr>
                <w:top w:val="nil"/>
                <w:left w:val="nil"/>
                <w:bottom w:val="nil"/>
                <w:right w:val="nil"/>
                <w:between w:val="nil"/>
              </w:pBdr>
              <w:spacing w:line="276" w:lineRule="auto"/>
              <w:rPr>
                <w:sz w:val="16"/>
                <w:szCs w:val="16"/>
              </w:rPr>
            </w:pPr>
          </w:p>
        </w:tc>
        <w:tc>
          <w:tcPr>
            <w:tcW w:w="1606" w:type="dxa"/>
            <w:vMerge/>
          </w:tcPr>
          <w:p w:rsidR="000C11FC" w:rsidRDefault="000C11FC" w:rsidP="000C11FC">
            <w:pPr>
              <w:widowControl w:val="0"/>
              <w:pBdr>
                <w:top w:val="nil"/>
                <w:left w:val="nil"/>
                <w:bottom w:val="nil"/>
                <w:right w:val="nil"/>
                <w:between w:val="nil"/>
              </w:pBdr>
              <w:spacing w:line="276" w:lineRule="auto"/>
              <w:rPr>
                <w:sz w:val="16"/>
                <w:szCs w:val="16"/>
              </w:rPr>
            </w:pPr>
          </w:p>
        </w:tc>
        <w:tc>
          <w:tcPr>
            <w:tcW w:w="2147" w:type="dxa"/>
            <w:vMerge/>
          </w:tcPr>
          <w:p w:rsidR="000C11FC" w:rsidRDefault="000C11FC" w:rsidP="000C11FC">
            <w:pPr>
              <w:widowControl w:val="0"/>
              <w:pBdr>
                <w:top w:val="nil"/>
                <w:left w:val="nil"/>
                <w:bottom w:val="nil"/>
                <w:right w:val="nil"/>
                <w:between w:val="nil"/>
              </w:pBdr>
              <w:spacing w:line="276" w:lineRule="auto"/>
              <w:rPr>
                <w:sz w:val="16"/>
                <w:szCs w:val="16"/>
              </w:rPr>
            </w:pPr>
          </w:p>
        </w:tc>
      </w:tr>
      <w:tr w:rsidR="000C11FC" w:rsidTr="000C11FC">
        <w:trPr>
          <w:trHeight w:val="3332"/>
        </w:trPr>
        <w:tc>
          <w:tcPr>
            <w:tcW w:w="1061" w:type="dxa"/>
          </w:tcPr>
          <w:p w:rsidR="000C11FC" w:rsidRDefault="000C11FC" w:rsidP="000C11FC">
            <w:pPr>
              <w:rPr>
                <w:b/>
                <w:sz w:val="18"/>
                <w:szCs w:val="18"/>
              </w:rPr>
            </w:pPr>
            <w:r>
              <w:rPr>
                <w:b/>
                <w:sz w:val="18"/>
                <w:szCs w:val="18"/>
              </w:rPr>
              <w:t>Design</w:t>
            </w:r>
          </w:p>
        </w:tc>
        <w:tc>
          <w:tcPr>
            <w:tcW w:w="1910" w:type="dxa"/>
            <w:gridSpan w:val="3"/>
            <w:shd w:val="clear" w:color="auto" w:fill="auto"/>
          </w:tcPr>
          <w:p w:rsidR="000C11FC" w:rsidRDefault="000C11FC" w:rsidP="000C11FC">
            <w:pPr>
              <w:numPr>
                <w:ilvl w:val="0"/>
                <w:numId w:val="1"/>
              </w:numPr>
              <w:pBdr>
                <w:top w:val="nil"/>
                <w:left w:val="nil"/>
                <w:bottom w:val="nil"/>
                <w:right w:val="nil"/>
                <w:between w:val="nil"/>
              </w:pBdr>
              <w:spacing w:line="276" w:lineRule="auto"/>
              <w:rPr>
                <w:color w:val="000000"/>
                <w:sz w:val="16"/>
                <w:szCs w:val="16"/>
              </w:rPr>
            </w:pPr>
            <w:r>
              <w:rPr>
                <w:color w:val="000000"/>
                <w:sz w:val="16"/>
                <w:szCs w:val="16"/>
              </w:rPr>
              <w:t>Use their research to develop some of their own design criteria.</w:t>
            </w:r>
          </w:p>
          <w:p w:rsidR="000C11FC" w:rsidRDefault="000C11FC" w:rsidP="000C11FC">
            <w:pPr>
              <w:numPr>
                <w:ilvl w:val="0"/>
                <w:numId w:val="1"/>
              </w:numPr>
              <w:pBdr>
                <w:top w:val="nil"/>
                <w:left w:val="nil"/>
                <w:bottom w:val="nil"/>
                <w:right w:val="nil"/>
                <w:between w:val="nil"/>
              </w:pBdr>
              <w:spacing w:line="276" w:lineRule="auto"/>
              <w:rPr>
                <w:color w:val="000000"/>
                <w:sz w:val="16"/>
                <w:szCs w:val="16"/>
              </w:rPr>
            </w:pPr>
            <w:r>
              <w:rPr>
                <w:color w:val="000000"/>
                <w:sz w:val="16"/>
                <w:szCs w:val="16"/>
              </w:rPr>
              <w:t xml:space="preserve">Draw a fully labelled sketch of their product, including some measurements. </w:t>
            </w:r>
          </w:p>
          <w:p w:rsidR="000C11FC" w:rsidRDefault="000C11FC" w:rsidP="000C11FC">
            <w:pPr>
              <w:numPr>
                <w:ilvl w:val="0"/>
                <w:numId w:val="1"/>
              </w:numPr>
              <w:pBdr>
                <w:top w:val="nil"/>
                <w:left w:val="nil"/>
                <w:bottom w:val="nil"/>
                <w:right w:val="nil"/>
                <w:between w:val="nil"/>
              </w:pBdr>
              <w:spacing w:line="276" w:lineRule="auto"/>
              <w:rPr>
                <w:color w:val="000000"/>
                <w:sz w:val="16"/>
                <w:szCs w:val="16"/>
              </w:rPr>
            </w:pPr>
            <w:r>
              <w:rPr>
                <w:color w:val="000000"/>
                <w:sz w:val="16"/>
                <w:szCs w:val="16"/>
              </w:rPr>
              <w:t xml:space="preserve">Choose the materials/tools they will use, based on their suitability for the task. </w:t>
            </w:r>
          </w:p>
          <w:p w:rsidR="000C11FC" w:rsidRDefault="000C11FC" w:rsidP="000C11FC">
            <w:pPr>
              <w:numPr>
                <w:ilvl w:val="0"/>
                <w:numId w:val="1"/>
              </w:numPr>
              <w:pBdr>
                <w:top w:val="nil"/>
                <w:left w:val="nil"/>
                <w:bottom w:val="nil"/>
                <w:right w:val="nil"/>
                <w:between w:val="nil"/>
              </w:pBdr>
              <w:spacing w:after="200" w:line="276" w:lineRule="auto"/>
              <w:rPr>
                <w:color w:val="000000"/>
                <w:sz w:val="16"/>
                <w:szCs w:val="16"/>
              </w:rPr>
            </w:pPr>
            <w:r>
              <w:rPr>
                <w:color w:val="000000"/>
                <w:sz w:val="16"/>
                <w:szCs w:val="16"/>
              </w:rPr>
              <w:t>Indicate where/how materials will be joined</w:t>
            </w:r>
          </w:p>
        </w:tc>
        <w:tc>
          <w:tcPr>
            <w:tcW w:w="1612" w:type="dxa"/>
            <w:vMerge/>
          </w:tcPr>
          <w:p w:rsidR="000C11FC" w:rsidRDefault="000C11FC" w:rsidP="000C11FC">
            <w:pPr>
              <w:widowControl w:val="0"/>
              <w:pBdr>
                <w:top w:val="nil"/>
                <w:left w:val="nil"/>
                <w:bottom w:val="nil"/>
                <w:right w:val="nil"/>
                <w:between w:val="nil"/>
              </w:pBdr>
              <w:spacing w:line="276" w:lineRule="auto"/>
              <w:rPr>
                <w:color w:val="000000"/>
                <w:sz w:val="16"/>
                <w:szCs w:val="16"/>
              </w:rPr>
            </w:pPr>
          </w:p>
        </w:tc>
        <w:tc>
          <w:tcPr>
            <w:tcW w:w="1385" w:type="dxa"/>
            <w:gridSpan w:val="3"/>
            <w:vMerge/>
          </w:tcPr>
          <w:p w:rsidR="000C11FC" w:rsidRDefault="000C11FC" w:rsidP="000C11FC">
            <w:pPr>
              <w:widowControl w:val="0"/>
              <w:pBdr>
                <w:top w:val="nil"/>
                <w:left w:val="nil"/>
                <w:bottom w:val="nil"/>
                <w:right w:val="nil"/>
                <w:between w:val="nil"/>
              </w:pBdr>
              <w:spacing w:line="276" w:lineRule="auto"/>
              <w:rPr>
                <w:color w:val="000000"/>
                <w:sz w:val="16"/>
                <w:szCs w:val="16"/>
              </w:rPr>
            </w:pPr>
          </w:p>
        </w:tc>
        <w:tc>
          <w:tcPr>
            <w:tcW w:w="2795" w:type="dxa"/>
            <w:gridSpan w:val="2"/>
            <w:vMerge/>
          </w:tcPr>
          <w:p w:rsidR="000C11FC" w:rsidRDefault="000C11FC" w:rsidP="000C11FC">
            <w:pPr>
              <w:widowControl w:val="0"/>
              <w:pBdr>
                <w:top w:val="nil"/>
                <w:left w:val="nil"/>
                <w:bottom w:val="nil"/>
                <w:right w:val="nil"/>
                <w:between w:val="nil"/>
              </w:pBdr>
              <w:spacing w:line="276" w:lineRule="auto"/>
              <w:rPr>
                <w:color w:val="000000"/>
                <w:sz w:val="16"/>
                <w:szCs w:val="16"/>
              </w:rPr>
            </w:pPr>
          </w:p>
        </w:tc>
        <w:tc>
          <w:tcPr>
            <w:tcW w:w="1473" w:type="dxa"/>
            <w:gridSpan w:val="2"/>
            <w:vMerge/>
          </w:tcPr>
          <w:p w:rsidR="000C11FC" w:rsidRDefault="000C11FC" w:rsidP="000C11FC">
            <w:pPr>
              <w:widowControl w:val="0"/>
              <w:pBdr>
                <w:top w:val="nil"/>
                <w:left w:val="nil"/>
                <w:bottom w:val="nil"/>
                <w:right w:val="nil"/>
                <w:between w:val="nil"/>
              </w:pBdr>
              <w:spacing w:line="276" w:lineRule="auto"/>
              <w:rPr>
                <w:color w:val="000000"/>
                <w:sz w:val="16"/>
                <w:szCs w:val="16"/>
              </w:rPr>
            </w:pPr>
          </w:p>
        </w:tc>
        <w:tc>
          <w:tcPr>
            <w:tcW w:w="1790" w:type="dxa"/>
            <w:gridSpan w:val="4"/>
            <w:vMerge/>
          </w:tcPr>
          <w:p w:rsidR="000C11FC" w:rsidRDefault="000C11FC" w:rsidP="000C11FC">
            <w:pPr>
              <w:widowControl w:val="0"/>
              <w:pBdr>
                <w:top w:val="nil"/>
                <w:left w:val="nil"/>
                <w:bottom w:val="nil"/>
                <w:right w:val="nil"/>
                <w:between w:val="nil"/>
              </w:pBdr>
              <w:spacing w:line="276" w:lineRule="auto"/>
              <w:rPr>
                <w:color w:val="000000"/>
                <w:sz w:val="16"/>
                <w:szCs w:val="16"/>
              </w:rPr>
            </w:pPr>
          </w:p>
        </w:tc>
        <w:tc>
          <w:tcPr>
            <w:tcW w:w="1606" w:type="dxa"/>
            <w:vMerge/>
          </w:tcPr>
          <w:p w:rsidR="000C11FC" w:rsidRDefault="000C11FC" w:rsidP="000C11FC">
            <w:pPr>
              <w:widowControl w:val="0"/>
              <w:pBdr>
                <w:top w:val="nil"/>
                <w:left w:val="nil"/>
                <w:bottom w:val="nil"/>
                <w:right w:val="nil"/>
                <w:between w:val="nil"/>
              </w:pBdr>
              <w:spacing w:line="276" w:lineRule="auto"/>
              <w:rPr>
                <w:color w:val="000000"/>
                <w:sz w:val="16"/>
                <w:szCs w:val="16"/>
              </w:rPr>
            </w:pPr>
          </w:p>
        </w:tc>
        <w:tc>
          <w:tcPr>
            <w:tcW w:w="2147" w:type="dxa"/>
            <w:vMerge/>
          </w:tcPr>
          <w:p w:rsidR="000C11FC" w:rsidRDefault="000C11FC" w:rsidP="000C11FC">
            <w:pPr>
              <w:widowControl w:val="0"/>
              <w:pBdr>
                <w:top w:val="nil"/>
                <w:left w:val="nil"/>
                <w:bottom w:val="nil"/>
                <w:right w:val="nil"/>
                <w:between w:val="nil"/>
              </w:pBdr>
              <w:spacing w:line="276" w:lineRule="auto"/>
              <w:rPr>
                <w:color w:val="000000"/>
                <w:sz w:val="16"/>
                <w:szCs w:val="16"/>
              </w:rPr>
            </w:pPr>
          </w:p>
        </w:tc>
      </w:tr>
      <w:tr w:rsidR="000C11FC" w:rsidTr="000C11FC">
        <w:trPr>
          <w:trHeight w:val="605"/>
        </w:trPr>
        <w:tc>
          <w:tcPr>
            <w:tcW w:w="1061" w:type="dxa"/>
          </w:tcPr>
          <w:p w:rsidR="000C11FC" w:rsidRDefault="000C11FC" w:rsidP="000C11FC">
            <w:pPr>
              <w:rPr>
                <w:b/>
                <w:sz w:val="18"/>
                <w:szCs w:val="18"/>
              </w:rPr>
            </w:pPr>
            <w:r>
              <w:rPr>
                <w:b/>
                <w:sz w:val="18"/>
                <w:szCs w:val="18"/>
              </w:rPr>
              <w:t>Create</w:t>
            </w:r>
          </w:p>
        </w:tc>
        <w:tc>
          <w:tcPr>
            <w:tcW w:w="1910" w:type="dxa"/>
            <w:gridSpan w:val="3"/>
            <w:shd w:val="clear" w:color="auto" w:fill="auto"/>
          </w:tcPr>
          <w:p w:rsidR="000C11FC" w:rsidRDefault="000C11FC" w:rsidP="000C11FC">
            <w:pPr>
              <w:rPr>
                <w:sz w:val="16"/>
                <w:szCs w:val="16"/>
              </w:rPr>
            </w:pPr>
            <w:r>
              <w:rPr>
                <w:sz w:val="16"/>
                <w:szCs w:val="16"/>
              </w:rPr>
              <w:t>Create the decoration using the stitching learnt.</w:t>
            </w:r>
          </w:p>
        </w:tc>
        <w:tc>
          <w:tcPr>
            <w:tcW w:w="1612" w:type="dxa"/>
            <w:vMerge/>
          </w:tcPr>
          <w:p w:rsidR="000C11FC" w:rsidRDefault="000C11FC" w:rsidP="000C11FC">
            <w:pPr>
              <w:widowControl w:val="0"/>
              <w:pBdr>
                <w:top w:val="nil"/>
                <w:left w:val="nil"/>
                <w:bottom w:val="nil"/>
                <w:right w:val="nil"/>
                <w:between w:val="nil"/>
              </w:pBdr>
              <w:spacing w:line="276" w:lineRule="auto"/>
              <w:rPr>
                <w:sz w:val="16"/>
                <w:szCs w:val="16"/>
              </w:rPr>
            </w:pPr>
          </w:p>
        </w:tc>
        <w:tc>
          <w:tcPr>
            <w:tcW w:w="1385" w:type="dxa"/>
            <w:gridSpan w:val="3"/>
            <w:vMerge/>
          </w:tcPr>
          <w:p w:rsidR="000C11FC" w:rsidRDefault="000C11FC" w:rsidP="000C11FC">
            <w:pPr>
              <w:widowControl w:val="0"/>
              <w:pBdr>
                <w:top w:val="nil"/>
                <w:left w:val="nil"/>
                <w:bottom w:val="nil"/>
                <w:right w:val="nil"/>
                <w:between w:val="nil"/>
              </w:pBdr>
              <w:spacing w:line="276" w:lineRule="auto"/>
              <w:rPr>
                <w:sz w:val="16"/>
                <w:szCs w:val="16"/>
              </w:rPr>
            </w:pPr>
          </w:p>
        </w:tc>
        <w:tc>
          <w:tcPr>
            <w:tcW w:w="2795" w:type="dxa"/>
            <w:gridSpan w:val="2"/>
            <w:vMerge/>
          </w:tcPr>
          <w:p w:rsidR="000C11FC" w:rsidRDefault="000C11FC" w:rsidP="000C11FC">
            <w:pPr>
              <w:widowControl w:val="0"/>
              <w:pBdr>
                <w:top w:val="nil"/>
                <w:left w:val="nil"/>
                <w:bottom w:val="nil"/>
                <w:right w:val="nil"/>
                <w:between w:val="nil"/>
              </w:pBdr>
              <w:spacing w:line="276" w:lineRule="auto"/>
              <w:rPr>
                <w:sz w:val="16"/>
                <w:szCs w:val="16"/>
              </w:rPr>
            </w:pPr>
          </w:p>
        </w:tc>
        <w:tc>
          <w:tcPr>
            <w:tcW w:w="1473" w:type="dxa"/>
            <w:gridSpan w:val="2"/>
            <w:vMerge w:val="restart"/>
          </w:tcPr>
          <w:p w:rsidR="000C11FC" w:rsidRDefault="000C11FC" w:rsidP="000C11FC">
            <w:pPr>
              <w:rPr>
                <w:sz w:val="18"/>
                <w:szCs w:val="18"/>
              </w:rPr>
            </w:pPr>
            <w:r>
              <w:rPr>
                <w:b/>
                <w:sz w:val="20"/>
                <w:szCs w:val="20"/>
              </w:rPr>
              <w:t>Vocabulary</w:t>
            </w:r>
          </w:p>
        </w:tc>
        <w:tc>
          <w:tcPr>
            <w:tcW w:w="1790" w:type="dxa"/>
            <w:gridSpan w:val="4"/>
            <w:vMerge w:val="restart"/>
          </w:tcPr>
          <w:p w:rsidR="000C11FC" w:rsidRDefault="000C11FC" w:rsidP="000C11FC">
            <w:pPr>
              <w:rPr>
                <w:sz w:val="18"/>
                <w:szCs w:val="18"/>
              </w:rPr>
            </w:pPr>
            <w:r w:rsidRPr="00A41CAE">
              <w:rPr>
                <w:rFonts w:eastAsia="Times New Roman" w:cs="Times New Roman"/>
                <w:sz w:val="16"/>
                <w:szCs w:val="16"/>
                <w:lang w:eastAsia="en-US"/>
              </w:rPr>
              <w:t>See vocabulary list</w:t>
            </w:r>
          </w:p>
        </w:tc>
        <w:tc>
          <w:tcPr>
            <w:tcW w:w="1606" w:type="dxa"/>
            <w:vMerge/>
          </w:tcPr>
          <w:p w:rsidR="000C11FC" w:rsidRDefault="000C11FC" w:rsidP="000C11FC">
            <w:pPr>
              <w:widowControl w:val="0"/>
              <w:pBdr>
                <w:top w:val="nil"/>
                <w:left w:val="nil"/>
                <w:bottom w:val="nil"/>
                <w:right w:val="nil"/>
                <w:between w:val="nil"/>
              </w:pBdr>
              <w:spacing w:line="276" w:lineRule="auto"/>
              <w:rPr>
                <w:sz w:val="18"/>
                <w:szCs w:val="18"/>
              </w:rPr>
            </w:pPr>
          </w:p>
        </w:tc>
        <w:tc>
          <w:tcPr>
            <w:tcW w:w="2147" w:type="dxa"/>
            <w:vMerge/>
          </w:tcPr>
          <w:p w:rsidR="000C11FC" w:rsidRDefault="000C11FC" w:rsidP="000C11FC">
            <w:pPr>
              <w:widowControl w:val="0"/>
              <w:pBdr>
                <w:top w:val="nil"/>
                <w:left w:val="nil"/>
                <w:bottom w:val="nil"/>
                <w:right w:val="nil"/>
                <w:between w:val="nil"/>
              </w:pBdr>
              <w:spacing w:line="276" w:lineRule="auto"/>
              <w:rPr>
                <w:sz w:val="18"/>
                <w:szCs w:val="18"/>
              </w:rPr>
            </w:pPr>
          </w:p>
        </w:tc>
      </w:tr>
      <w:tr w:rsidR="000C11FC" w:rsidTr="000C11FC">
        <w:trPr>
          <w:trHeight w:val="59"/>
        </w:trPr>
        <w:tc>
          <w:tcPr>
            <w:tcW w:w="1061" w:type="dxa"/>
          </w:tcPr>
          <w:p w:rsidR="000C11FC" w:rsidRDefault="000C11FC" w:rsidP="000C11FC">
            <w:pPr>
              <w:rPr>
                <w:b/>
                <w:sz w:val="18"/>
                <w:szCs w:val="18"/>
              </w:rPr>
            </w:pPr>
            <w:r>
              <w:rPr>
                <w:b/>
                <w:sz w:val="18"/>
                <w:szCs w:val="18"/>
              </w:rPr>
              <w:t>Evaluate</w:t>
            </w:r>
          </w:p>
        </w:tc>
        <w:tc>
          <w:tcPr>
            <w:tcW w:w="1910" w:type="dxa"/>
            <w:gridSpan w:val="3"/>
            <w:shd w:val="clear" w:color="auto" w:fill="auto"/>
          </w:tcPr>
          <w:p w:rsidR="000C11FC" w:rsidRDefault="000C11FC" w:rsidP="000C11FC">
            <w:pPr>
              <w:rPr>
                <w:sz w:val="16"/>
                <w:szCs w:val="16"/>
              </w:rPr>
            </w:pPr>
            <w:r>
              <w:rPr>
                <w:sz w:val="16"/>
                <w:szCs w:val="16"/>
              </w:rPr>
              <w:t xml:space="preserve">Identify and discuss the strengths of their product. Identify any areas for development/ </w:t>
            </w:r>
            <w:r>
              <w:rPr>
                <w:sz w:val="16"/>
                <w:szCs w:val="16"/>
              </w:rPr>
              <w:lastRenderedPageBreak/>
              <w:t xml:space="preserve">improvements that could be made. </w:t>
            </w:r>
          </w:p>
        </w:tc>
        <w:tc>
          <w:tcPr>
            <w:tcW w:w="1612" w:type="dxa"/>
            <w:vMerge/>
          </w:tcPr>
          <w:p w:rsidR="000C11FC" w:rsidRDefault="000C11FC" w:rsidP="000C11FC">
            <w:pPr>
              <w:widowControl w:val="0"/>
              <w:pBdr>
                <w:top w:val="nil"/>
                <w:left w:val="nil"/>
                <w:bottom w:val="nil"/>
                <w:right w:val="nil"/>
                <w:between w:val="nil"/>
              </w:pBdr>
              <w:spacing w:line="276" w:lineRule="auto"/>
              <w:rPr>
                <w:sz w:val="16"/>
                <w:szCs w:val="16"/>
              </w:rPr>
            </w:pPr>
          </w:p>
        </w:tc>
        <w:tc>
          <w:tcPr>
            <w:tcW w:w="1385" w:type="dxa"/>
            <w:gridSpan w:val="3"/>
            <w:vMerge/>
          </w:tcPr>
          <w:p w:rsidR="000C11FC" w:rsidRDefault="000C11FC" w:rsidP="000C11FC">
            <w:pPr>
              <w:widowControl w:val="0"/>
              <w:pBdr>
                <w:top w:val="nil"/>
                <w:left w:val="nil"/>
                <w:bottom w:val="nil"/>
                <w:right w:val="nil"/>
                <w:between w:val="nil"/>
              </w:pBdr>
              <w:spacing w:line="276" w:lineRule="auto"/>
              <w:rPr>
                <w:sz w:val="16"/>
                <w:szCs w:val="16"/>
              </w:rPr>
            </w:pPr>
          </w:p>
        </w:tc>
        <w:tc>
          <w:tcPr>
            <w:tcW w:w="2795" w:type="dxa"/>
            <w:gridSpan w:val="2"/>
            <w:vMerge/>
          </w:tcPr>
          <w:p w:rsidR="000C11FC" w:rsidRDefault="000C11FC" w:rsidP="000C11FC">
            <w:pPr>
              <w:widowControl w:val="0"/>
              <w:pBdr>
                <w:top w:val="nil"/>
                <w:left w:val="nil"/>
                <w:bottom w:val="nil"/>
                <w:right w:val="nil"/>
                <w:between w:val="nil"/>
              </w:pBdr>
              <w:spacing w:line="276" w:lineRule="auto"/>
              <w:rPr>
                <w:sz w:val="16"/>
                <w:szCs w:val="16"/>
              </w:rPr>
            </w:pPr>
          </w:p>
        </w:tc>
        <w:tc>
          <w:tcPr>
            <w:tcW w:w="1473" w:type="dxa"/>
            <w:gridSpan w:val="2"/>
            <w:vMerge/>
          </w:tcPr>
          <w:p w:rsidR="000C11FC" w:rsidRDefault="000C11FC" w:rsidP="000C11FC">
            <w:pPr>
              <w:widowControl w:val="0"/>
              <w:pBdr>
                <w:top w:val="nil"/>
                <w:left w:val="nil"/>
                <w:bottom w:val="nil"/>
                <w:right w:val="nil"/>
                <w:between w:val="nil"/>
              </w:pBdr>
              <w:spacing w:line="276" w:lineRule="auto"/>
              <w:rPr>
                <w:sz w:val="16"/>
                <w:szCs w:val="16"/>
              </w:rPr>
            </w:pPr>
          </w:p>
        </w:tc>
        <w:tc>
          <w:tcPr>
            <w:tcW w:w="1790" w:type="dxa"/>
            <w:gridSpan w:val="4"/>
            <w:vMerge/>
          </w:tcPr>
          <w:p w:rsidR="000C11FC" w:rsidRDefault="000C11FC" w:rsidP="000C11FC">
            <w:pPr>
              <w:widowControl w:val="0"/>
              <w:pBdr>
                <w:top w:val="nil"/>
                <w:left w:val="nil"/>
                <w:bottom w:val="nil"/>
                <w:right w:val="nil"/>
                <w:between w:val="nil"/>
              </w:pBdr>
              <w:spacing w:line="276" w:lineRule="auto"/>
              <w:rPr>
                <w:sz w:val="16"/>
                <w:szCs w:val="16"/>
              </w:rPr>
            </w:pPr>
          </w:p>
        </w:tc>
        <w:tc>
          <w:tcPr>
            <w:tcW w:w="1606" w:type="dxa"/>
            <w:vMerge w:val="restart"/>
          </w:tcPr>
          <w:p w:rsidR="000C11FC" w:rsidRDefault="000C11FC" w:rsidP="000C11FC">
            <w:pPr>
              <w:rPr>
                <w:sz w:val="14"/>
                <w:szCs w:val="14"/>
                <w:highlight w:val="white"/>
              </w:rPr>
            </w:pPr>
            <w:r>
              <w:rPr>
                <w:b/>
                <w:sz w:val="18"/>
                <w:szCs w:val="18"/>
              </w:rPr>
              <w:t>Vocab</w:t>
            </w:r>
          </w:p>
          <w:p w:rsidR="000C11FC" w:rsidRDefault="000C11FC" w:rsidP="000C11FC">
            <w:pPr>
              <w:rPr>
                <w:sz w:val="14"/>
                <w:szCs w:val="14"/>
              </w:rPr>
            </w:pPr>
            <w:r w:rsidRPr="000C11FC">
              <w:rPr>
                <w:sz w:val="14"/>
                <w:szCs w:val="14"/>
              </w:rPr>
              <w:t>Variable, Prompt, Input</w:t>
            </w:r>
          </w:p>
        </w:tc>
        <w:tc>
          <w:tcPr>
            <w:tcW w:w="2147" w:type="dxa"/>
            <w:vMerge w:val="restart"/>
          </w:tcPr>
          <w:p w:rsidR="000C11FC" w:rsidRDefault="000C11FC" w:rsidP="000C11FC">
            <w:r>
              <w:rPr>
                <w:b/>
                <w:sz w:val="18"/>
                <w:szCs w:val="18"/>
              </w:rPr>
              <w:t>Procedural Knowledge</w:t>
            </w:r>
          </w:p>
          <w:p w:rsidR="000C11FC" w:rsidRPr="000C11FC" w:rsidRDefault="000C11FC" w:rsidP="000C11FC">
            <w:pPr>
              <w:rPr>
                <w:sz w:val="14"/>
                <w:szCs w:val="14"/>
              </w:rPr>
            </w:pPr>
            <w:r w:rsidRPr="000C11FC">
              <w:rPr>
                <w:sz w:val="14"/>
                <w:szCs w:val="14"/>
              </w:rPr>
              <w:t>I can create programs that use variables to store and update data.</w:t>
            </w:r>
          </w:p>
          <w:p w:rsidR="000C11FC" w:rsidRPr="000C11FC" w:rsidRDefault="000C11FC" w:rsidP="000C11FC">
            <w:pPr>
              <w:rPr>
                <w:sz w:val="14"/>
                <w:szCs w:val="14"/>
              </w:rPr>
            </w:pPr>
            <w:r w:rsidRPr="000C11FC">
              <w:rPr>
                <w:sz w:val="14"/>
                <w:szCs w:val="14"/>
              </w:rPr>
              <w:lastRenderedPageBreak/>
              <w:t>I can design programs using sequences, loops, events, and conditionals.</w:t>
            </w:r>
          </w:p>
          <w:p w:rsidR="000C11FC" w:rsidRPr="000C11FC" w:rsidRDefault="000C11FC" w:rsidP="000C11FC">
            <w:pPr>
              <w:rPr>
                <w:sz w:val="14"/>
                <w:szCs w:val="14"/>
              </w:rPr>
            </w:pPr>
            <w:r w:rsidRPr="000C11FC">
              <w:rPr>
                <w:sz w:val="14"/>
                <w:szCs w:val="14"/>
              </w:rPr>
              <w:t>I can use prompts and user input to make interactive stories and games.</w:t>
            </w:r>
          </w:p>
          <w:p w:rsidR="000C11FC" w:rsidRPr="000C11FC" w:rsidRDefault="000C11FC" w:rsidP="000C11FC">
            <w:pPr>
              <w:rPr>
                <w:sz w:val="14"/>
                <w:szCs w:val="14"/>
              </w:rPr>
            </w:pPr>
            <w:r w:rsidRPr="000C11FC">
              <w:rPr>
                <w:sz w:val="14"/>
                <w:szCs w:val="14"/>
              </w:rPr>
              <w:t>I can break down complex programming problems into smaller steps.</w:t>
            </w:r>
          </w:p>
          <w:p w:rsidR="000C11FC" w:rsidRPr="000C11FC" w:rsidRDefault="000C11FC" w:rsidP="000C11FC">
            <w:pPr>
              <w:rPr>
                <w:sz w:val="14"/>
                <w:szCs w:val="14"/>
              </w:rPr>
            </w:pPr>
            <w:r w:rsidRPr="000C11FC">
              <w:rPr>
                <w:sz w:val="14"/>
                <w:szCs w:val="14"/>
              </w:rPr>
              <w:t>I can test and debug programs to fix errors and improve performance.</w:t>
            </w:r>
          </w:p>
          <w:p w:rsidR="000C11FC" w:rsidRDefault="000C11FC" w:rsidP="000C11FC">
            <w:pPr>
              <w:rPr>
                <w:sz w:val="14"/>
                <w:szCs w:val="14"/>
              </w:rPr>
            </w:pPr>
            <w:r w:rsidRPr="000C11FC">
              <w:rPr>
                <w:sz w:val="14"/>
                <w:szCs w:val="14"/>
              </w:rPr>
              <w:t>I can modify, remix, and explain my programs through comments and demonstrations.</w:t>
            </w:r>
          </w:p>
        </w:tc>
      </w:tr>
      <w:tr w:rsidR="000C11FC" w:rsidTr="000C11FC">
        <w:trPr>
          <w:trHeight w:val="1050"/>
        </w:trPr>
        <w:tc>
          <w:tcPr>
            <w:tcW w:w="1061" w:type="dxa"/>
          </w:tcPr>
          <w:p w:rsidR="000C11FC" w:rsidRDefault="000C11FC" w:rsidP="000C11FC">
            <w:pPr>
              <w:rPr>
                <w:b/>
                <w:sz w:val="18"/>
                <w:szCs w:val="18"/>
              </w:rPr>
            </w:pPr>
            <w:r>
              <w:rPr>
                <w:b/>
                <w:sz w:val="18"/>
                <w:szCs w:val="18"/>
              </w:rPr>
              <w:t>Vocabulary</w:t>
            </w:r>
          </w:p>
        </w:tc>
        <w:tc>
          <w:tcPr>
            <w:tcW w:w="1910" w:type="dxa"/>
            <w:gridSpan w:val="3"/>
            <w:shd w:val="clear" w:color="auto" w:fill="auto"/>
          </w:tcPr>
          <w:p w:rsidR="000C11FC" w:rsidRDefault="000C11FC" w:rsidP="000C11FC">
            <w:pPr>
              <w:rPr>
                <w:sz w:val="16"/>
                <w:szCs w:val="16"/>
              </w:rPr>
            </w:pPr>
            <w:r w:rsidRPr="00A41CAE">
              <w:rPr>
                <w:rFonts w:eastAsia="Times New Roman" w:cs="Times New Roman"/>
                <w:sz w:val="16"/>
                <w:szCs w:val="16"/>
                <w:lang w:eastAsia="en-US"/>
              </w:rPr>
              <w:t>See vocabulary list</w:t>
            </w:r>
          </w:p>
        </w:tc>
        <w:tc>
          <w:tcPr>
            <w:tcW w:w="1612" w:type="dxa"/>
            <w:vMerge/>
          </w:tcPr>
          <w:p w:rsidR="000C11FC" w:rsidRDefault="000C11FC" w:rsidP="000C11FC">
            <w:pPr>
              <w:widowControl w:val="0"/>
              <w:pBdr>
                <w:top w:val="nil"/>
                <w:left w:val="nil"/>
                <w:bottom w:val="nil"/>
                <w:right w:val="nil"/>
                <w:between w:val="nil"/>
              </w:pBdr>
              <w:spacing w:line="276" w:lineRule="auto"/>
              <w:rPr>
                <w:sz w:val="16"/>
                <w:szCs w:val="16"/>
              </w:rPr>
            </w:pPr>
          </w:p>
        </w:tc>
        <w:tc>
          <w:tcPr>
            <w:tcW w:w="1385" w:type="dxa"/>
            <w:gridSpan w:val="3"/>
            <w:vMerge/>
          </w:tcPr>
          <w:p w:rsidR="000C11FC" w:rsidRDefault="000C11FC" w:rsidP="000C11FC">
            <w:pPr>
              <w:widowControl w:val="0"/>
              <w:pBdr>
                <w:top w:val="nil"/>
                <w:left w:val="nil"/>
                <w:bottom w:val="nil"/>
                <w:right w:val="nil"/>
                <w:between w:val="nil"/>
              </w:pBdr>
              <w:spacing w:line="276" w:lineRule="auto"/>
              <w:rPr>
                <w:sz w:val="16"/>
                <w:szCs w:val="16"/>
              </w:rPr>
            </w:pPr>
          </w:p>
        </w:tc>
        <w:tc>
          <w:tcPr>
            <w:tcW w:w="2795" w:type="dxa"/>
            <w:gridSpan w:val="2"/>
            <w:vMerge/>
          </w:tcPr>
          <w:p w:rsidR="000C11FC" w:rsidRDefault="000C11FC" w:rsidP="000C11FC">
            <w:pPr>
              <w:widowControl w:val="0"/>
              <w:pBdr>
                <w:top w:val="nil"/>
                <w:left w:val="nil"/>
                <w:bottom w:val="nil"/>
                <w:right w:val="nil"/>
                <w:between w:val="nil"/>
              </w:pBdr>
              <w:spacing w:line="276" w:lineRule="auto"/>
              <w:rPr>
                <w:sz w:val="16"/>
                <w:szCs w:val="16"/>
              </w:rPr>
            </w:pPr>
          </w:p>
        </w:tc>
        <w:tc>
          <w:tcPr>
            <w:tcW w:w="1473" w:type="dxa"/>
            <w:gridSpan w:val="2"/>
            <w:vMerge/>
          </w:tcPr>
          <w:p w:rsidR="000C11FC" w:rsidRDefault="000C11FC" w:rsidP="000C11FC">
            <w:pPr>
              <w:widowControl w:val="0"/>
              <w:pBdr>
                <w:top w:val="nil"/>
                <w:left w:val="nil"/>
                <w:bottom w:val="nil"/>
                <w:right w:val="nil"/>
                <w:between w:val="nil"/>
              </w:pBdr>
              <w:spacing w:line="276" w:lineRule="auto"/>
              <w:rPr>
                <w:sz w:val="16"/>
                <w:szCs w:val="16"/>
              </w:rPr>
            </w:pPr>
          </w:p>
        </w:tc>
        <w:tc>
          <w:tcPr>
            <w:tcW w:w="1790" w:type="dxa"/>
            <w:gridSpan w:val="4"/>
            <w:vMerge/>
          </w:tcPr>
          <w:p w:rsidR="000C11FC" w:rsidRDefault="000C11FC" w:rsidP="000C11FC">
            <w:pPr>
              <w:widowControl w:val="0"/>
              <w:pBdr>
                <w:top w:val="nil"/>
                <w:left w:val="nil"/>
                <w:bottom w:val="nil"/>
                <w:right w:val="nil"/>
                <w:between w:val="nil"/>
              </w:pBdr>
              <w:spacing w:line="276" w:lineRule="auto"/>
              <w:rPr>
                <w:sz w:val="16"/>
                <w:szCs w:val="16"/>
              </w:rPr>
            </w:pPr>
          </w:p>
        </w:tc>
        <w:tc>
          <w:tcPr>
            <w:tcW w:w="1606" w:type="dxa"/>
            <w:vMerge/>
          </w:tcPr>
          <w:p w:rsidR="000C11FC" w:rsidRDefault="000C11FC" w:rsidP="000C11FC">
            <w:pPr>
              <w:widowControl w:val="0"/>
              <w:pBdr>
                <w:top w:val="nil"/>
                <w:left w:val="nil"/>
                <w:bottom w:val="nil"/>
                <w:right w:val="nil"/>
                <w:between w:val="nil"/>
              </w:pBdr>
              <w:spacing w:line="276" w:lineRule="auto"/>
              <w:rPr>
                <w:sz w:val="16"/>
                <w:szCs w:val="16"/>
              </w:rPr>
            </w:pPr>
          </w:p>
        </w:tc>
        <w:tc>
          <w:tcPr>
            <w:tcW w:w="2147" w:type="dxa"/>
            <w:vMerge/>
          </w:tcPr>
          <w:p w:rsidR="000C11FC" w:rsidRDefault="000C11FC" w:rsidP="000C11FC">
            <w:pPr>
              <w:widowControl w:val="0"/>
              <w:pBdr>
                <w:top w:val="nil"/>
                <w:left w:val="nil"/>
                <w:bottom w:val="nil"/>
                <w:right w:val="nil"/>
                <w:between w:val="nil"/>
              </w:pBdr>
              <w:spacing w:line="276" w:lineRule="auto"/>
              <w:rPr>
                <w:sz w:val="16"/>
                <w:szCs w:val="16"/>
              </w:rPr>
            </w:pPr>
          </w:p>
        </w:tc>
      </w:tr>
      <w:tr w:rsidR="000C11FC" w:rsidTr="000C11FC">
        <w:tc>
          <w:tcPr>
            <w:tcW w:w="10498" w:type="dxa"/>
            <w:gridSpan w:val="13"/>
            <w:shd w:val="clear" w:color="auto" w:fill="92D050"/>
          </w:tcPr>
          <w:p w:rsidR="000C11FC" w:rsidRDefault="000C11FC" w:rsidP="000C11FC">
            <w:pPr>
              <w:jc w:val="center"/>
              <w:rPr>
                <w:b/>
              </w:rPr>
            </w:pPr>
            <w:r>
              <w:rPr>
                <w:b/>
              </w:rPr>
              <w:t>English</w:t>
            </w:r>
          </w:p>
        </w:tc>
        <w:tc>
          <w:tcPr>
            <w:tcW w:w="5281" w:type="dxa"/>
            <w:gridSpan w:val="5"/>
            <w:shd w:val="clear" w:color="auto" w:fill="92D050"/>
          </w:tcPr>
          <w:p w:rsidR="000C11FC" w:rsidRDefault="000C11FC" w:rsidP="000C11FC">
            <w:pPr>
              <w:jc w:val="center"/>
              <w:rPr>
                <w:b/>
              </w:rPr>
            </w:pPr>
            <w:r>
              <w:rPr>
                <w:b/>
              </w:rPr>
              <w:t>Maths</w:t>
            </w:r>
          </w:p>
        </w:tc>
      </w:tr>
      <w:tr w:rsidR="000C11FC" w:rsidTr="000C11FC">
        <w:tc>
          <w:tcPr>
            <w:tcW w:w="10498" w:type="dxa"/>
            <w:gridSpan w:val="13"/>
          </w:tcPr>
          <w:p w:rsidR="000C11FC" w:rsidRDefault="000C11FC" w:rsidP="000C11FC">
            <w:pPr>
              <w:widowControl w:val="0"/>
              <w:pBdr>
                <w:top w:val="nil"/>
                <w:left w:val="nil"/>
                <w:bottom w:val="nil"/>
                <w:right w:val="nil"/>
                <w:between w:val="nil"/>
              </w:pBdr>
              <w:spacing w:line="276" w:lineRule="auto"/>
              <w:rPr>
                <w:b/>
              </w:rPr>
            </w:pPr>
          </w:p>
          <w:tbl>
            <w:tblPr>
              <w:tblStyle w:val="a0"/>
              <w:tblW w:w="10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1748"/>
              <w:gridCol w:w="1956"/>
              <w:gridCol w:w="1851"/>
              <w:gridCol w:w="907"/>
              <w:gridCol w:w="1673"/>
            </w:tblGrid>
            <w:tr w:rsidR="000C11FC">
              <w:trPr>
                <w:trHeight w:val="384"/>
              </w:trPr>
              <w:tc>
                <w:tcPr>
                  <w:tcW w:w="10070" w:type="dxa"/>
                  <w:gridSpan w:val="6"/>
                </w:tcPr>
                <w:p w:rsidR="000C11FC" w:rsidRDefault="000C11FC" w:rsidP="000C11FC">
                  <w:pPr>
                    <w:jc w:val="center"/>
                    <w:rPr>
                      <w:b/>
                      <w:sz w:val="16"/>
                      <w:szCs w:val="16"/>
                    </w:rPr>
                  </w:pPr>
                  <w:r>
                    <w:rPr>
                      <w:b/>
                      <w:sz w:val="16"/>
                      <w:szCs w:val="16"/>
                    </w:rPr>
                    <w:t>Theme 2</w:t>
                  </w:r>
                </w:p>
                <w:p w:rsidR="000C11FC" w:rsidRDefault="000C11FC" w:rsidP="000C11FC">
                  <w:pPr>
                    <w:jc w:val="center"/>
                    <w:rPr>
                      <w:b/>
                      <w:sz w:val="16"/>
                      <w:szCs w:val="16"/>
                    </w:rPr>
                  </w:pPr>
                  <w:r>
                    <w:rPr>
                      <w:b/>
                      <w:sz w:val="16"/>
                      <w:szCs w:val="16"/>
                    </w:rPr>
                    <w:t>Where did we Come From?</w:t>
                  </w:r>
                </w:p>
              </w:tc>
            </w:tr>
            <w:tr w:rsidR="000C11FC">
              <w:trPr>
                <w:trHeight w:val="396"/>
              </w:trPr>
              <w:tc>
                <w:tcPr>
                  <w:tcW w:w="1935" w:type="dxa"/>
                </w:tcPr>
                <w:p w:rsidR="000C11FC" w:rsidRDefault="000C11FC" w:rsidP="000C11FC">
                  <w:pPr>
                    <w:rPr>
                      <w:b/>
                      <w:sz w:val="16"/>
                      <w:szCs w:val="16"/>
                    </w:rPr>
                  </w:pPr>
                  <w:r>
                    <w:rPr>
                      <w:b/>
                      <w:sz w:val="16"/>
                      <w:szCs w:val="16"/>
                    </w:rPr>
                    <w:t>Key Text</w:t>
                  </w:r>
                </w:p>
              </w:tc>
              <w:tc>
                <w:tcPr>
                  <w:tcW w:w="1748" w:type="dxa"/>
                </w:tcPr>
                <w:p w:rsidR="000C11FC" w:rsidRDefault="000C11FC" w:rsidP="000C11FC">
                  <w:pPr>
                    <w:rPr>
                      <w:b/>
                      <w:sz w:val="16"/>
                      <w:szCs w:val="16"/>
                    </w:rPr>
                  </w:pPr>
                  <w:r>
                    <w:rPr>
                      <w:b/>
                      <w:sz w:val="16"/>
                      <w:szCs w:val="16"/>
                    </w:rPr>
                    <w:t>Linked Texts</w:t>
                  </w:r>
                </w:p>
              </w:tc>
              <w:tc>
                <w:tcPr>
                  <w:tcW w:w="1956" w:type="dxa"/>
                </w:tcPr>
                <w:p w:rsidR="000C11FC" w:rsidRDefault="000C11FC" w:rsidP="000C11FC">
                  <w:pPr>
                    <w:rPr>
                      <w:b/>
                      <w:sz w:val="16"/>
                      <w:szCs w:val="16"/>
                    </w:rPr>
                  </w:pPr>
                  <w:r>
                    <w:rPr>
                      <w:b/>
                      <w:sz w:val="16"/>
                      <w:szCs w:val="16"/>
                    </w:rPr>
                    <w:t>Outcomes</w:t>
                  </w:r>
                </w:p>
              </w:tc>
              <w:tc>
                <w:tcPr>
                  <w:tcW w:w="1851" w:type="dxa"/>
                </w:tcPr>
                <w:p w:rsidR="000C11FC" w:rsidRDefault="000C11FC" w:rsidP="000C11FC">
                  <w:pPr>
                    <w:rPr>
                      <w:b/>
                      <w:sz w:val="16"/>
                      <w:szCs w:val="16"/>
                    </w:rPr>
                  </w:pPr>
                  <w:r>
                    <w:rPr>
                      <w:b/>
                      <w:sz w:val="16"/>
                      <w:szCs w:val="16"/>
                    </w:rPr>
                    <w:t>Speaking and listening</w:t>
                  </w:r>
                </w:p>
              </w:tc>
              <w:tc>
                <w:tcPr>
                  <w:tcW w:w="907" w:type="dxa"/>
                </w:tcPr>
                <w:p w:rsidR="000C11FC" w:rsidRDefault="000C11FC" w:rsidP="000C11FC">
                  <w:pPr>
                    <w:rPr>
                      <w:b/>
                      <w:sz w:val="16"/>
                      <w:szCs w:val="16"/>
                    </w:rPr>
                  </w:pPr>
                  <w:r>
                    <w:rPr>
                      <w:b/>
                      <w:sz w:val="16"/>
                      <w:szCs w:val="16"/>
                    </w:rPr>
                    <w:t>Genre</w:t>
                  </w:r>
                </w:p>
              </w:tc>
              <w:tc>
                <w:tcPr>
                  <w:tcW w:w="1673" w:type="dxa"/>
                </w:tcPr>
                <w:p w:rsidR="000C11FC" w:rsidRDefault="000C11FC" w:rsidP="000C11FC">
                  <w:pPr>
                    <w:rPr>
                      <w:b/>
                      <w:sz w:val="16"/>
                      <w:szCs w:val="16"/>
                    </w:rPr>
                  </w:pPr>
                  <w:r>
                    <w:rPr>
                      <w:b/>
                      <w:sz w:val="16"/>
                      <w:szCs w:val="16"/>
                    </w:rPr>
                    <w:t>Purpose /Audience</w:t>
                  </w:r>
                </w:p>
              </w:tc>
            </w:tr>
            <w:tr w:rsidR="000C11FC">
              <w:trPr>
                <w:trHeight w:val="192"/>
              </w:trPr>
              <w:tc>
                <w:tcPr>
                  <w:tcW w:w="1935" w:type="dxa"/>
                </w:tcPr>
                <w:p w:rsidR="000C11FC" w:rsidRDefault="000C11FC" w:rsidP="000C11FC">
                  <w:pPr>
                    <w:rPr>
                      <w:sz w:val="16"/>
                      <w:szCs w:val="16"/>
                    </w:rPr>
                  </w:pPr>
                </w:p>
              </w:tc>
              <w:tc>
                <w:tcPr>
                  <w:tcW w:w="1748" w:type="dxa"/>
                </w:tcPr>
                <w:p w:rsidR="000C11FC" w:rsidRDefault="000C11FC" w:rsidP="000C11FC">
                  <w:pPr>
                    <w:rPr>
                      <w:sz w:val="16"/>
                      <w:szCs w:val="16"/>
                    </w:rPr>
                  </w:pPr>
                </w:p>
              </w:tc>
              <w:tc>
                <w:tcPr>
                  <w:tcW w:w="1956" w:type="dxa"/>
                </w:tcPr>
                <w:p w:rsidR="000C11FC" w:rsidRDefault="000C11FC" w:rsidP="000C11FC">
                  <w:pPr>
                    <w:rPr>
                      <w:sz w:val="16"/>
                      <w:szCs w:val="16"/>
                    </w:rPr>
                  </w:pPr>
                </w:p>
              </w:tc>
              <w:tc>
                <w:tcPr>
                  <w:tcW w:w="1851" w:type="dxa"/>
                </w:tcPr>
                <w:p w:rsidR="000C11FC" w:rsidRDefault="000C11FC" w:rsidP="000C11FC">
                  <w:pPr>
                    <w:rPr>
                      <w:sz w:val="16"/>
                      <w:szCs w:val="16"/>
                    </w:rPr>
                  </w:pPr>
                </w:p>
              </w:tc>
              <w:tc>
                <w:tcPr>
                  <w:tcW w:w="907" w:type="dxa"/>
                </w:tcPr>
                <w:p w:rsidR="000C11FC" w:rsidRDefault="000C11FC" w:rsidP="000C11FC">
                  <w:pPr>
                    <w:rPr>
                      <w:sz w:val="16"/>
                      <w:szCs w:val="16"/>
                    </w:rPr>
                  </w:pPr>
                </w:p>
              </w:tc>
              <w:tc>
                <w:tcPr>
                  <w:tcW w:w="1673" w:type="dxa"/>
                </w:tcPr>
                <w:p w:rsidR="000C11FC" w:rsidRDefault="000C11FC" w:rsidP="000C11FC">
                  <w:pPr>
                    <w:rPr>
                      <w:sz w:val="16"/>
                      <w:szCs w:val="16"/>
                    </w:rPr>
                  </w:pPr>
                </w:p>
              </w:tc>
            </w:tr>
            <w:tr w:rsidR="000C11FC">
              <w:trPr>
                <w:trHeight w:val="2736"/>
              </w:trPr>
              <w:tc>
                <w:tcPr>
                  <w:tcW w:w="1935" w:type="dxa"/>
                </w:tcPr>
                <w:p w:rsidR="000C11FC" w:rsidRDefault="000C11FC" w:rsidP="000C11FC">
                  <w:pPr>
                    <w:rPr>
                      <w:sz w:val="16"/>
                      <w:szCs w:val="16"/>
                    </w:rPr>
                  </w:pPr>
                  <w:r>
                    <w:rPr>
                      <w:sz w:val="16"/>
                      <w:szCs w:val="16"/>
                    </w:rPr>
                    <w:t>Princess Sophia</w:t>
                  </w:r>
                </w:p>
                <w:p w:rsidR="000C11FC" w:rsidRDefault="000C11FC" w:rsidP="000C11FC">
                  <w:pPr>
                    <w:rPr>
                      <w:sz w:val="16"/>
                      <w:szCs w:val="16"/>
                    </w:rPr>
                  </w:pPr>
                  <w:proofErr w:type="spellStart"/>
                  <w:r>
                    <w:rPr>
                      <w:sz w:val="16"/>
                      <w:szCs w:val="16"/>
                    </w:rPr>
                    <w:t>Duleep</w:t>
                  </w:r>
                  <w:proofErr w:type="spellEnd"/>
                  <w:r>
                    <w:rPr>
                      <w:sz w:val="16"/>
                      <w:szCs w:val="16"/>
                    </w:rPr>
                    <w:t xml:space="preserve"> Singh</w:t>
                  </w:r>
                </w:p>
                <w:p w:rsidR="000C11FC" w:rsidRDefault="000C11FC" w:rsidP="000C11FC">
                  <w:pPr>
                    <w:rPr>
                      <w:sz w:val="16"/>
                      <w:szCs w:val="16"/>
                    </w:rPr>
                  </w:pPr>
                  <w:proofErr w:type="spellStart"/>
                  <w:r>
                    <w:rPr>
                      <w:sz w:val="16"/>
                      <w:szCs w:val="16"/>
                    </w:rPr>
                    <w:t>Sufiya</w:t>
                  </w:r>
                  <w:proofErr w:type="spellEnd"/>
                  <w:r>
                    <w:rPr>
                      <w:sz w:val="16"/>
                      <w:szCs w:val="16"/>
                    </w:rPr>
                    <w:t xml:space="preserve"> Ahmed</w:t>
                  </w:r>
                </w:p>
              </w:tc>
              <w:tc>
                <w:tcPr>
                  <w:tcW w:w="1748" w:type="dxa"/>
                </w:tcPr>
                <w:p w:rsidR="000C11FC" w:rsidRDefault="000C11FC" w:rsidP="000C11FC">
                  <w:pPr>
                    <w:rPr>
                      <w:sz w:val="16"/>
                      <w:szCs w:val="16"/>
                    </w:rPr>
                  </w:pPr>
                  <w:r>
                    <w:rPr>
                      <w:sz w:val="16"/>
                      <w:szCs w:val="16"/>
                    </w:rPr>
                    <w:t>The Arrival</w:t>
                  </w:r>
                </w:p>
                <w:p w:rsidR="000C11FC" w:rsidRDefault="000C11FC" w:rsidP="000C11FC">
                  <w:pPr>
                    <w:rPr>
                      <w:sz w:val="16"/>
                      <w:szCs w:val="16"/>
                    </w:rPr>
                  </w:pPr>
                  <w:r>
                    <w:rPr>
                      <w:sz w:val="16"/>
                      <w:szCs w:val="16"/>
                    </w:rPr>
                    <w:t>Shaun Tan</w:t>
                  </w:r>
                </w:p>
                <w:p w:rsidR="000C11FC" w:rsidRDefault="000C11FC" w:rsidP="000C11FC">
                  <w:pPr>
                    <w:rPr>
                      <w:sz w:val="16"/>
                      <w:szCs w:val="16"/>
                    </w:rPr>
                  </w:pPr>
                  <w:r>
                    <w:rPr>
                      <w:sz w:val="16"/>
                      <w:szCs w:val="16"/>
                    </w:rPr>
                    <w:t>Freedom</w:t>
                  </w:r>
                </w:p>
                <w:p w:rsidR="000C11FC" w:rsidRDefault="000C11FC" w:rsidP="000C11FC">
                  <w:pPr>
                    <w:rPr>
                      <w:sz w:val="16"/>
                      <w:szCs w:val="16"/>
                    </w:rPr>
                  </w:pPr>
                  <w:r>
                    <w:rPr>
                      <w:sz w:val="16"/>
                      <w:szCs w:val="16"/>
                    </w:rPr>
                    <w:t>Catherine Johnson</w:t>
                  </w:r>
                </w:p>
                <w:p w:rsidR="000C11FC" w:rsidRDefault="000C11FC" w:rsidP="000C11FC">
                  <w:pPr>
                    <w:rPr>
                      <w:sz w:val="16"/>
                      <w:szCs w:val="16"/>
                    </w:rPr>
                  </w:pPr>
                  <w:r>
                    <w:rPr>
                      <w:sz w:val="16"/>
                      <w:szCs w:val="16"/>
                    </w:rPr>
                    <w:t>Bob Cox – The Bird that sings</w:t>
                  </w:r>
                </w:p>
                <w:p w:rsidR="000C11FC" w:rsidRDefault="000C11FC" w:rsidP="000C11FC">
                  <w:pPr>
                    <w:rPr>
                      <w:sz w:val="16"/>
                      <w:szCs w:val="16"/>
                    </w:rPr>
                  </w:pPr>
                  <w:r>
                    <w:rPr>
                      <w:sz w:val="16"/>
                      <w:szCs w:val="16"/>
                    </w:rPr>
                    <w:t>Sympathy</w:t>
                  </w:r>
                </w:p>
                <w:p w:rsidR="000C11FC" w:rsidRDefault="000C11FC" w:rsidP="000C11FC">
                  <w:pPr>
                    <w:rPr>
                      <w:sz w:val="16"/>
                      <w:szCs w:val="16"/>
                    </w:rPr>
                  </w:pPr>
                  <w:r>
                    <w:rPr>
                      <w:sz w:val="16"/>
                      <w:szCs w:val="16"/>
                    </w:rPr>
                    <w:t>Paul Laurence Dunbar</w:t>
                  </w:r>
                </w:p>
              </w:tc>
              <w:tc>
                <w:tcPr>
                  <w:tcW w:w="1956" w:type="dxa"/>
                </w:tcPr>
                <w:p w:rsidR="000C11FC" w:rsidRDefault="000C11FC" w:rsidP="000C11FC">
                  <w:pPr>
                    <w:rPr>
                      <w:sz w:val="16"/>
                      <w:szCs w:val="16"/>
                    </w:rPr>
                  </w:pPr>
                  <w:r>
                    <w:rPr>
                      <w:sz w:val="16"/>
                      <w:szCs w:val="16"/>
                    </w:rPr>
                    <w:t>Write a narrative piece that focuses on discrimination and overcoming this</w:t>
                  </w:r>
                </w:p>
              </w:tc>
              <w:tc>
                <w:tcPr>
                  <w:tcW w:w="1851" w:type="dxa"/>
                </w:tcPr>
                <w:p w:rsidR="000C11FC" w:rsidRDefault="000C11FC" w:rsidP="000C11FC">
                  <w:pPr>
                    <w:rPr>
                      <w:sz w:val="16"/>
                      <w:szCs w:val="16"/>
                    </w:rPr>
                  </w:pPr>
                  <w:r>
                    <w:rPr>
                      <w:sz w:val="16"/>
                      <w:szCs w:val="16"/>
                    </w:rPr>
                    <w:t>Discussion relating to discrimination, democracy and equality</w:t>
                  </w:r>
                </w:p>
                <w:p w:rsidR="000C11FC" w:rsidRDefault="000C11FC" w:rsidP="000C11FC">
                  <w:pPr>
                    <w:rPr>
                      <w:sz w:val="16"/>
                      <w:szCs w:val="16"/>
                    </w:rPr>
                  </w:pPr>
                  <w:r>
                    <w:rPr>
                      <w:sz w:val="16"/>
                      <w:szCs w:val="16"/>
                    </w:rPr>
                    <w:t>Interviewing characters from books to ascertain thoughts and feelings. Use this to develop narrative voice in their writing</w:t>
                  </w:r>
                </w:p>
              </w:tc>
              <w:tc>
                <w:tcPr>
                  <w:tcW w:w="907" w:type="dxa"/>
                </w:tcPr>
                <w:p w:rsidR="000C11FC" w:rsidRDefault="000C11FC" w:rsidP="000C11FC">
                  <w:pPr>
                    <w:rPr>
                      <w:sz w:val="16"/>
                      <w:szCs w:val="16"/>
                    </w:rPr>
                  </w:pPr>
                  <w:r>
                    <w:rPr>
                      <w:sz w:val="16"/>
                      <w:szCs w:val="16"/>
                    </w:rPr>
                    <w:t>Fiction</w:t>
                  </w:r>
                </w:p>
              </w:tc>
              <w:tc>
                <w:tcPr>
                  <w:tcW w:w="1673" w:type="dxa"/>
                </w:tcPr>
                <w:p w:rsidR="000C11FC" w:rsidRDefault="000C11FC" w:rsidP="000C11FC">
                  <w:pPr>
                    <w:rPr>
                      <w:sz w:val="16"/>
                      <w:szCs w:val="16"/>
                    </w:rPr>
                  </w:pPr>
                  <w:r>
                    <w:rPr>
                      <w:sz w:val="16"/>
                      <w:szCs w:val="16"/>
                    </w:rPr>
                    <w:t>Writing to entertain/Year 6</w:t>
                  </w:r>
                </w:p>
              </w:tc>
            </w:tr>
            <w:tr w:rsidR="000C11FC">
              <w:trPr>
                <w:trHeight w:val="2136"/>
              </w:trPr>
              <w:tc>
                <w:tcPr>
                  <w:tcW w:w="1935" w:type="dxa"/>
                </w:tcPr>
                <w:p w:rsidR="000C11FC" w:rsidRDefault="000C11FC" w:rsidP="000C11FC">
                  <w:pPr>
                    <w:rPr>
                      <w:sz w:val="16"/>
                      <w:szCs w:val="16"/>
                    </w:rPr>
                  </w:pPr>
                  <w:proofErr w:type="spellStart"/>
                  <w:r>
                    <w:rPr>
                      <w:sz w:val="16"/>
                      <w:szCs w:val="16"/>
                    </w:rPr>
                    <w:t>Animalium</w:t>
                  </w:r>
                  <w:proofErr w:type="spellEnd"/>
                </w:p>
                <w:p w:rsidR="000C11FC" w:rsidRDefault="000C11FC" w:rsidP="000C11FC">
                  <w:pPr>
                    <w:rPr>
                      <w:sz w:val="16"/>
                      <w:szCs w:val="16"/>
                    </w:rPr>
                  </w:pPr>
                  <w:r>
                    <w:rPr>
                      <w:sz w:val="16"/>
                      <w:szCs w:val="16"/>
                    </w:rPr>
                    <w:t>Jenny Broom</w:t>
                  </w:r>
                </w:p>
              </w:tc>
              <w:tc>
                <w:tcPr>
                  <w:tcW w:w="1748" w:type="dxa"/>
                </w:tcPr>
                <w:p w:rsidR="000C11FC" w:rsidRDefault="000C11FC" w:rsidP="000C11FC">
                  <w:pPr>
                    <w:rPr>
                      <w:sz w:val="16"/>
                      <w:szCs w:val="16"/>
                    </w:rPr>
                  </w:pPr>
                  <w:r>
                    <w:rPr>
                      <w:sz w:val="16"/>
                      <w:szCs w:val="16"/>
                    </w:rPr>
                    <w:t>Fantastic Beasts and Where to Find Them</w:t>
                  </w:r>
                </w:p>
                <w:p w:rsidR="000C11FC" w:rsidRDefault="000C11FC" w:rsidP="000C11FC">
                  <w:pPr>
                    <w:rPr>
                      <w:sz w:val="16"/>
                      <w:szCs w:val="16"/>
                    </w:rPr>
                  </w:pPr>
                  <w:r>
                    <w:rPr>
                      <w:sz w:val="16"/>
                      <w:szCs w:val="16"/>
                    </w:rPr>
                    <w:t>JK Rowling</w:t>
                  </w:r>
                </w:p>
                <w:p w:rsidR="000C11FC" w:rsidRDefault="000C11FC" w:rsidP="000C11FC">
                  <w:pPr>
                    <w:rPr>
                      <w:sz w:val="16"/>
                      <w:szCs w:val="16"/>
                    </w:rPr>
                  </w:pPr>
                  <w:r>
                    <w:rPr>
                      <w:sz w:val="16"/>
                      <w:szCs w:val="16"/>
                    </w:rPr>
                    <w:t>The Lost World</w:t>
                  </w:r>
                </w:p>
                <w:p w:rsidR="000C11FC" w:rsidRDefault="000C11FC" w:rsidP="000C11FC">
                  <w:pPr>
                    <w:rPr>
                      <w:sz w:val="16"/>
                      <w:szCs w:val="16"/>
                    </w:rPr>
                  </w:pPr>
                  <w:r>
                    <w:rPr>
                      <w:sz w:val="16"/>
                      <w:szCs w:val="16"/>
                    </w:rPr>
                    <w:t>Sir Arthur Conan Doyle</w:t>
                  </w:r>
                </w:p>
              </w:tc>
              <w:tc>
                <w:tcPr>
                  <w:tcW w:w="1956" w:type="dxa"/>
                </w:tcPr>
                <w:p w:rsidR="000C11FC" w:rsidRDefault="000C11FC" w:rsidP="000C11FC">
                  <w:pPr>
                    <w:rPr>
                      <w:sz w:val="16"/>
                      <w:szCs w:val="16"/>
                    </w:rPr>
                  </w:pPr>
                  <w:r>
                    <w:rPr>
                      <w:sz w:val="16"/>
                      <w:szCs w:val="16"/>
                    </w:rPr>
                    <w:t>Write a non-chronological report on a mythical creature with a particular focus on adaptation to its environment. Include a formal language extract of its discovery.</w:t>
                  </w:r>
                </w:p>
              </w:tc>
              <w:tc>
                <w:tcPr>
                  <w:tcW w:w="1851" w:type="dxa"/>
                </w:tcPr>
                <w:p w:rsidR="000C11FC" w:rsidRDefault="000C11FC" w:rsidP="000C11FC">
                  <w:pPr>
                    <w:rPr>
                      <w:sz w:val="16"/>
                      <w:szCs w:val="16"/>
                    </w:rPr>
                  </w:pPr>
                  <w:r>
                    <w:rPr>
                      <w:sz w:val="16"/>
                      <w:szCs w:val="16"/>
                    </w:rPr>
                    <w:t>Mantle of an Expert – present their mythical creature</w:t>
                  </w:r>
                </w:p>
              </w:tc>
              <w:tc>
                <w:tcPr>
                  <w:tcW w:w="907" w:type="dxa"/>
                </w:tcPr>
                <w:p w:rsidR="000C11FC" w:rsidRDefault="000C11FC" w:rsidP="000C11FC">
                  <w:pPr>
                    <w:rPr>
                      <w:sz w:val="16"/>
                      <w:szCs w:val="16"/>
                    </w:rPr>
                  </w:pPr>
                  <w:r>
                    <w:rPr>
                      <w:sz w:val="16"/>
                      <w:szCs w:val="16"/>
                    </w:rPr>
                    <w:t>Non Fiction</w:t>
                  </w:r>
                </w:p>
              </w:tc>
              <w:tc>
                <w:tcPr>
                  <w:tcW w:w="1673" w:type="dxa"/>
                </w:tcPr>
                <w:p w:rsidR="000C11FC" w:rsidRDefault="000C11FC" w:rsidP="000C11FC">
                  <w:pPr>
                    <w:rPr>
                      <w:sz w:val="16"/>
                      <w:szCs w:val="16"/>
                    </w:rPr>
                  </w:pPr>
                  <w:r>
                    <w:rPr>
                      <w:sz w:val="16"/>
                      <w:szCs w:val="16"/>
                    </w:rPr>
                    <w:t>Writing to inform/Natural History Museum</w:t>
                  </w:r>
                </w:p>
              </w:tc>
            </w:tr>
            <w:tr w:rsidR="000C11FC">
              <w:trPr>
                <w:trHeight w:val="2148"/>
              </w:trPr>
              <w:tc>
                <w:tcPr>
                  <w:tcW w:w="1935" w:type="dxa"/>
                </w:tcPr>
                <w:p w:rsidR="000C11FC" w:rsidRDefault="000C11FC" w:rsidP="000C11FC">
                  <w:pPr>
                    <w:rPr>
                      <w:sz w:val="16"/>
                      <w:szCs w:val="16"/>
                    </w:rPr>
                  </w:pPr>
                  <w:r>
                    <w:rPr>
                      <w:sz w:val="16"/>
                      <w:szCs w:val="16"/>
                    </w:rPr>
                    <w:lastRenderedPageBreak/>
                    <w:t>World Tour</w:t>
                  </w:r>
                </w:p>
                <w:p w:rsidR="000C11FC" w:rsidRDefault="000C11FC" w:rsidP="000C11FC">
                  <w:pPr>
                    <w:rPr>
                      <w:sz w:val="16"/>
                      <w:szCs w:val="16"/>
                    </w:rPr>
                  </w:pPr>
                  <w:r>
                    <w:rPr>
                      <w:sz w:val="16"/>
                      <w:szCs w:val="16"/>
                    </w:rPr>
                    <w:t>Collins</w:t>
                  </w:r>
                </w:p>
                <w:p w:rsidR="000C11FC" w:rsidRDefault="000C11FC" w:rsidP="000C11FC">
                  <w:pPr>
                    <w:rPr>
                      <w:sz w:val="16"/>
                      <w:szCs w:val="16"/>
                    </w:rPr>
                  </w:pPr>
                  <w:r>
                    <w:rPr>
                      <w:sz w:val="16"/>
                      <w:szCs w:val="16"/>
                    </w:rPr>
                    <w:t>The Ultimate Journey Around the Globe</w:t>
                  </w:r>
                </w:p>
              </w:tc>
              <w:tc>
                <w:tcPr>
                  <w:tcW w:w="1748" w:type="dxa"/>
                </w:tcPr>
                <w:p w:rsidR="000C11FC" w:rsidRDefault="000C11FC" w:rsidP="000C11FC">
                  <w:pPr>
                    <w:rPr>
                      <w:sz w:val="16"/>
                      <w:szCs w:val="16"/>
                    </w:rPr>
                  </w:pPr>
                  <w:r>
                    <w:rPr>
                      <w:sz w:val="16"/>
                      <w:szCs w:val="16"/>
                    </w:rPr>
                    <w:t>Examples of non-chronological writing</w:t>
                  </w:r>
                </w:p>
              </w:tc>
              <w:tc>
                <w:tcPr>
                  <w:tcW w:w="1956" w:type="dxa"/>
                </w:tcPr>
                <w:p w:rsidR="000C11FC" w:rsidRDefault="000C11FC" w:rsidP="000C11FC">
                  <w:pPr>
                    <w:rPr>
                      <w:sz w:val="16"/>
                      <w:szCs w:val="16"/>
                    </w:rPr>
                  </w:pPr>
                  <w:r>
                    <w:rPr>
                      <w:sz w:val="16"/>
                      <w:szCs w:val="16"/>
                    </w:rPr>
                    <w:t>Write a non-chronological report on their researched country to include flora, fauna and biome information</w:t>
                  </w:r>
                </w:p>
                <w:p w:rsidR="000C11FC" w:rsidRDefault="000C11FC" w:rsidP="000C11FC">
                  <w:pPr>
                    <w:rPr>
                      <w:sz w:val="16"/>
                      <w:szCs w:val="16"/>
                    </w:rPr>
                  </w:pPr>
                  <w:r>
                    <w:rPr>
                      <w:sz w:val="16"/>
                      <w:szCs w:val="16"/>
                    </w:rPr>
                    <w:t>(Can be in the form of a travel brochure)</w:t>
                  </w:r>
                </w:p>
              </w:tc>
              <w:tc>
                <w:tcPr>
                  <w:tcW w:w="1851" w:type="dxa"/>
                </w:tcPr>
                <w:p w:rsidR="000C11FC" w:rsidRDefault="000C11FC" w:rsidP="000C11FC">
                  <w:pPr>
                    <w:rPr>
                      <w:sz w:val="16"/>
                      <w:szCs w:val="16"/>
                    </w:rPr>
                  </w:pPr>
                  <w:r>
                    <w:rPr>
                      <w:sz w:val="16"/>
                      <w:szCs w:val="16"/>
                    </w:rPr>
                    <w:t>Role Play as David Attenborough observing natural habitats to use passive voice</w:t>
                  </w:r>
                </w:p>
              </w:tc>
              <w:tc>
                <w:tcPr>
                  <w:tcW w:w="907" w:type="dxa"/>
                </w:tcPr>
                <w:p w:rsidR="000C11FC" w:rsidRDefault="000C11FC" w:rsidP="000C11FC">
                  <w:pPr>
                    <w:rPr>
                      <w:sz w:val="16"/>
                      <w:szCs w:val="16"/>
                    </w:rPr>
                  </w:pPr>
                  <w:r>
                    <w:rPr>
                      <w:sz w:val="16"/>
                      <w:szCs w:val="16"/>
                    </w:rPr>
                    <w:t>Non Fiction</w:t>
                  </w:r>
                </w:p>
              </w:tc>
              <w:tc>
                <w:tcPr>
                  <w:tcW w:w="1673" w:type="dxa"/>
                </w:tcPr>
                <w:p w:rsidR="000C11FC" w:rsidRDefault="000C11FC" w:rsidP="000C11FC">
                  <w:pPr>
                    <w:rPr>
                      <w:sz w:val="16"/>
                      <w:szCs w:val="16"/>
                    </w:rPr>
                  </w:pPr>
                  <w:r>
                    <w:rPr>
                      <w:sz w:val="16"/>
                      <w:szCs w:val="16"/>
                    </w:rPr>
                    <w:t>National Geographic Kids Magazine</w:t>
                  </w:r>
                </w:p>
              </w:tc>
            </w:tr>
            <w:tr w:rsidR="000C11FC">
              <w:trPr>
                <w:trHeight w:val="516"/>
              </w:trPr>
              <w:tc>
                <w:tcPr>
                  <w:tcW w:w="1935" w:type="dxa"/>
                </w:tcPr>
                <w:p w:rsidR="000C11FC" w:rsidRDefault="000C11FC" w:rsidP="000C11FC">
                  <w:pPr>
                    <w:rPr>
                      <w:b/>
                      <w:sz w:val="14"/>
                      <w:szCs w:val="14"/>
                    </w:rPr>
                  </w:pPr>
                  <w:r>
                    <w:rPr>
                      <w:b/>
                      <w:sz w:val="14"/>
                      <w:szCs w:val="14"/>
                    </w:rPr>
                    <w:t>Grammar</w:t>
                  </w:r>
                </w:p>
              </w:tc>
              <w:tc>
                <w:tcPr>
                  <w:tcW w:w="8135" w:type="dxa"/>
                  <w:gridSpan w:val="5"/>
                </w:tcPr>
                <w:p w:rsidR="000C11FC" w:rsidRDefault="000C11FC" w:rsidP="000C11FC">
                  <w:pPr>
                    <w:rPr>
                      <w:sz w:val="14"/>
                      <w:szCs w:val="14"/>
                    </w:rPr>
                  </w:pPr>
                  <w:r>
                    <w:rPr>
                      <w:sz w:val="14"/>
                      <w:szCs w:val="14"/>
                    </w:rPr>
                    <w:t>Modal verbs, coordinating/subordinating conjunctions, parts of a sentence – identifying phrases clauses (main / subordinate) noun phrase in sentence</w:t>
                  </w:r>
                </w:p>
                <w:p w:rsidR="000C11FC" w:rsidRDefault="000C11FC" w:rsidP="000C11FC">
                  <w:pPr>
                    <w:rPr>
                      <w:sz w:val="14"/>
                      <w:szCs w:val="14"/>
                    </w:rPr>
                  </w:pPr>
                  <w:r>
                    <w:rPr>
                      <w:sz w:val="14"/>
                      <w:szCs w:val="14"/>
                    </w:rPr>
                    <w:t>Synonyms / antonyms</w:t>
                  </w:r>
                </w:p>
              </w:tc>
            </w:tr>
            <w:tr w:rsidR="000C11FC">
              <w:trPr>
                <w:trHeight w:val="168"/>
              </w:trPr>
              <w:tc>
                <w:tcPr>
                  <w:tcW w:w="1935" w:type="dxa"/>
                </w:tcPr>
                <w:p w:rsidR="000C11FC" w:rsidRDefault="000C11FC" w:rsidP="000C11FC">
                  <w:pPr>
                    <w:rPr>
                      <w:b/>
                      <w:sz w:val="14"/>
                      <w:szCs w:val="14"/>
                    </w:rPr>
                  </w:pPr>
                  <w:r>
                    <w:rPr>
                      <w:b/>
                      <w:sz w:val="14"/>
                      <w:szCs w:val="14"/>
                    </w:rPr>
                    <w:t>Punctuation</w:t>
                  </w:r>
                </w:p>
              </w:tc>
              <w:tc>
                <w:tcPr>
                  <w:tcW w:w="8135" w:type="dxa"/>
                  <w:gridSpan w:val="5"/>
                </w:tcPr>
                <w:p w:rsidR="000C11FC" w:rsidRDefault="000C11FC" w:rsidP="000C11FC">
                  <w:pPr>
                    <w:rPr>
                      <w:sz w:val="14"/>
                      <w:szCs w:val="14"/>
                    </w:rPr>
                  </w:pPr>
                  <w:r>
                    <w:rPr>
                      <w:sz w:val="14"/>
                      <w:szCs w:val="14"/>
                    </w:rPr>
                    <w:t>Parenthesis – () , apostrophes possession/contraction, semi colons lists / Colon lists</w:t>
                  </w:r>
                </w:p>
              </w:tc>
            </w:tr>
            <w:tr w:rsidR="000C11FC">
              <w:trPr>
                <w:trHeight w:val="336"/>
              </w:trPr>
              <w:tc>
                <w:tcPr>
                  <w:tcW w:w="1935" w:type="dxa"/>
                </w:tcPr>
                <w:p w:rsidR="000C11FC" w:rsidRDefault="000C11FC" w:rsidP="000C11FC">
                  <w:pPr>
                    <w:rPr>
                      <w:b/>
                      <w:sz w:val="14"/>
                      <w:szCs w:val="14"/>
                    </w:rPr>
                  </w:pPr>
                  <w:r>
                    <w:rPr>
                      <w:b/>
                      <w:sz w:val="14"/>
                      <w:szCs w:val="14"/>
                    </w:rPr>
                    <w:t>Spellings</w:t>
                  </w:r>
                </w:p>
              </w:tc>
              <w:tc>
                <w:tcPr>
                  <w:tcW w:w="8135" w:type="dxa"/>
                  <w:gridSpan w:val="5"/>
                </w:tcPr>
                <w:p w:rsidR="000C11FC" w:rsidRDefault="000C11FC" w:rsidP="000C11FC">
                  <w:pPr>
                    <w:rPr>
                      <w:sz w:val="14"/>
                      <w:szCs w:val="14"/>
                    </w:rPr>
                  </w:pPr>
                  <w:r>
                    <w:rPr>
                      <w:sz w:val="14"/>
                      <w:szCs w:val="14"/>
                    </w:rPr>
                    <w:t>Spelling Purple Mash – Spring 1 weeks 1-6</w:t>
                  </w:r>
                </w:p>
                <w:p w:rsidR="000C11FC" w:rsidRDefault="000C11FC" w:rsidP="000C11FC">
                  <w:pPr>
                    <w:rPr>
                      <w:sz w:val="14"/>
                      <w:szCs w:val="14"/>
                    </w:rPr>
                  </w:pPr>
                </w:p>
              </w:tc>
            </w:tr>
          </w:tbl>
          <w:p w:rsidR="000C11FC" w:rsidRDefault="000C11FC" w:rsidP="000C11FC"/>
        </w:tc>
        <w:tc>
          <w:tcPr>
            <w:tcW w:w="5281" w:type="dxa"/>
            <w:gridSpan w:val="5"/>
          </w:tcPr>
          <w:p w:rsidR="000C11FC" w:rsidRDefault="000C11FC" w:rsidP="000C11FC">
            <w:pPr>
              <w:rPr>
                <w:b/>
                <w:sz w:val="16"/>
                <w:szCs w:val="16"/>
              </w:rPr>
            </w:pPr>
            <w:r>
              <w:rPr>
                <w:b/>
                <w:sz w:val="16"/>
                <w:szCs w:val="16"/>
              </w:rPr>
              <w:lastRenderedPageBreak/>
              <w:t>Number – Fractions</w:t>
            </w:r>
          </w:p>
          <w:p w:rsidR="000C11FC" w:rsidRDefault="000C11FC" w:rsidP="000C11FC">
            <w:pPr>
              <w:rPr>
                <w:sz w:val="16"/>
                <w:szCs w:val="16"/>
              </w:rPr>
            </w:pPr>
            <w:r>
              <w:rPr>
                <w:sz w:val="16"/>
                <w:szCs w:val="16"/>
              </w:rPr>
              <w:t>Multiply fractions by integers</w:t>
            </w:r>
          </w:p>
          <w:p w:rsidR="000C11FC" w:rsidRDefault="000C11FC" w:rsidP="000C11FC">
            <w:pPr>
              <w:rPr>
                <w:sz w:val="16"/>
                <w:szCs w:val="16"/>
              </w:rPr>
            </w:pPr>
            <w:r>
              <w:rPr>
                <w:sz w:val="16"/>
                <w:szCs w:val="16"/>
              </w:rPr>
              <w:t>Multiply fractions by fractions</w:t>
            </w:r>
          </w:p>
          <w:p w:rsidR="000C11FC" w:rsidRDefault="000C11FC" w:rsidP="000C11FC">
            <w:pPr>
              <w:rPr>
                <w:sz w:val="16"/>
                <w:szCs w:val="16"/>
              </w:rPr>
            </w:pPr>
            <w:r>
              <w:rPr>
                <w:sz w:val="16"/>
                <w:szCs w:val="16"/>
              </w:rPr>
              <w:t>Divide a fraction by an integer</w:t>
            </w:r>
          </w:p>
          <w:p w:rsidR="000C11FC" w:rsidRDefault="000C11FC" w:rsidP="000C11FC">
            <w:pPr>
              <w:rPr>
                <w:sz w:val="16"/>
                <w:szCs w:val="16"/>
              </w:rPr>
            </w:pPr>
            <w:r>
              <w:rPr>
                <w:sz w:val="16"/>
                <w:szCs w:val="16"/>
              </w:rPr>
              <w:t>Divide any fraction by an integer</w:t>
            </w:r>
          </w:p>
          <w:p w:rsidR="000C11FC" w:rsidRDefault="000C11FC" w:rsidP="000C11FC">
            <w:pPr>
              <w:rPr>
                <w:sz w:val="16"/>
                <w:szCs w:val="16"/>
              </w:rPr>
            </w:pPr>
            <w:r>
              <w:rPr>
                <w:sz w:val="16"/>
                <w:szCs w:val="16"/>
              </w:rPr>
              <w:t>Mixed questions with fractions</w:t>
            </w:r>
          </w:p>
          <w:p w:rsidR="000C11FC" w:rsidRDefault="000C11FC" w:rsidP="000C11FC">
            <w:pPr>
              <w:rPr>
                <w:sz w:val="16"/>
                <w:szCs w:val="16"/>
              </w:rPr>
            </w:pPr>
            <w:r>
              <w:rPr>
                <w:sz w:val="16"/>
                <w:szCs w:val="16"/>
              </w:rPr>
              <w:t>Fraction of an amount</w:t>
            </w:r>
          </w:p>
          <w:p w:rsidR="000C11FC" w:rsidRDefault="000C11FC" w:rsidP="000C11FC">
            <w:pPr>
              <w:rPr>
                <w:sz w:val="16"/>
                <w:szCs w:val="16"/>
              </w:rPr>
            </w:pPr>
            <w:r>
              <w:rPr>
                <w:sz w:val="16"/>
                <w:szCs w:val="16"/>
              </w:rPr>
              <w:t>Fraction of an amount – find the whole</w:t>
            </w:r>
          </w:p>
          <w:p w:rsidR="000C11FC" w:rsidRDefault="000C11FC" w:rsidP="000C11FC">
            <w:pPr>
              <w:rPr>
                <w:sz w:val="16"/>
                <w:szCs w:val="16"/>
              </w:rPr>
            </w:pPr>
          </w:p>
          <w:p w:rsidR="000C11FC" w:rsidRDefault="000C11FC" w:rsidP="000C11FC">
            <w:pPr>
              <w:rPr>
                <w:b/>
                <w:sz w:val="16"/>
                <w:szCs w:val="16"/>
              </w:rPr>
            </w:pPr>
            <w:r>
              <w:rPr>
                <w:b/>
                <w:sz w:val="16"/>
                <w:szCs w:val="16"/>
              </w:rPr>
              <w:t>Number- Fractions, Decimals and Percentages</w:t>
            </w:r>
          </w:p>
          <w:p w:rsidR="000C11FC" w:rsidRDefault="000C11FC" w:rsidP="000C11FC">
            <w:pPr>
              <w:rPr>
                <w:sz w:val="16"/>
                <w:szCs w:val="16"/>
              </w:rPr>
            </w:pPr>
            <w:r>
              <w:rPr>
                <w:sz w:val="16"/>
                <w:szCs w:val="16"/>
              </w:rPr>
              <w:t>Decimal and fraction equivalents</w:t>
            </w:r>
          </w:p>
          <w:p w:rsidR="000C11FC" w:rsidRDefault="000C11FC" w:rsidP="000C11FC">
            <w:pPr>
              <w:rPr>
                <w:sz w:val="16"/>
                <w:szCs w:val="16"/>
              </w:rPr>
            </w:pPr>
            <w:r>
              <w:rPr>
                <w:sz w:val="16"/>
                <w:szCs w:val="16"/>
              </w:rPr>
              <w:t>Fractions as division</w:t>
            </w:r>
          </w:p>
          <w:p w:rsidR="000C11FC" w:rsidRDefault="000C11FC" w:rsidP="000C11FC">
            <w:pPr>
              <w:rPr>
                <w:sz w:val="16"/>
                <w:szCs w:val="16"/>
              </w:rPr>
            </w:pPr>
            <w:r>
              <w:rPr>
                <w:sz w:val="16"/>
                <w:szCs w:val="16"/>
              </w:rPr>
              <w:t>Understand percentages</w:t>
            </w:r>
          </w:p>
          <w:p w:rsidR="000C11FC" w:rsidRDefault="000C11FC" w:rsidP="000C11FC">
            <w:pPr>
              <w:rPr>
                <w:sz w:val="16"/>
                <w:szCs w:val="16"/>
              </w:rPr>
            </w:pPr>
            <w:r>
              <w:rPr>
                <w:sz w:val="16"/>
                <w:szCs w:val="16"/>
              </w:rPr>
              <w:t>Fractions to percentages</w:t>
            </w:r>
          </w:p>
          <w:p w:rsidR="000C11FC" w:rsidRDefault="000C11FC" w:rsidP="000C11FC">
            <w:pPr>
              <w:rPr>
                <w:sz w:val="16"/>
                <w:szCs w:val="16"/>
              </w:rPr>
            </w:pPr>
            <w:r>
              <w:rPr>
                <w:sz w:val="16"/>
                <w:szCs w:val="16"/>
              </w:rPr>
              <w:t>Equivalent fractions, decimals and percentages</w:t>
            </w:r>
          </w:p>
          <w:p w:rsidR="000C11FC" w:rsidRDefault="000C11FC" w:rsidP="000C11FC">
            <w:pPr>
              <w:rPr>
                <w:sz w:val="16"/>
                <w:szCs w:val="16"/>
              </w:rPr>
            </w:pPr>
            <w:r>
              <w:rPr>
                <w:sz w:val="16"/>
                <w:szCs w:val="16"/>
              </w:rPr>
              <w:t>Order fractions, decimals and percentages</w:t>
            </w:r>
          </w:p>
          <w:p w:rsidR="000C11FC" w:rsidRDefault="000C11FC" w:rsidP="000C11FC">
            <w:pPr>
              <w:rPr>
                <w:sz w:val="16"/>
                <w:szCs w:val="16"/>
              </w:rPr>
            </w:pPr>
            <w:r>
              <w:rPr>
                <w:sz w:val="16"/>
                <w:szCs w:val="16"/>
              </w:rPr>
              <w:t>Percentage of an amount – one step</w:t>
            </w:r>
          </w:p>
          <w:p w:rsidR="000C11FC" w:rsidRDefault="000C11FC" w:rsidP="000C11FC">
            <w:pPr>
              <w:rPr>
                <w:sz w:val="16"/>
                <w:szCs w:val="16"/>
              </w:rPr>
            </w:pPr>
            <w:r>
              <w:rPr>
                <w:sz w:val="16"/>
                <w:szCs w:val="16"/>
              </w:rPr>
              <w:t>Percentage of an amount – multi-step</w:t>
            </w:r>
          </w:p>
          <w:p w:rsidR="000C11FC" w:rsidRDefault="000C11FC" w:rsidP="000C11FC">
            <w:pPr>
              <w:rPr>
                <w:sz w:val="16"/>
                <w:szCs w:val="16"/>
              </w:rPr>
            </w:pPr>
            <w:r>
              <w:rPr>
                <w:sz w:val="16"/>
                <w:szCs w:val="16"/>
              </w:rPr>
              <w:t>Percentages – missing values</w:t>
            </w:r>
          </w:p>
          <w:p w:rsidR="000C11FC" w:rsidRDefault="000C11FC" w:rsidP="000C11FC">
            <w:pPr>
              <w:rPr>
                <w:sz w:val="16"/>
                <w:szCs w:val="16"/>
              </w:rPr>
            </w:pPr>
          </w:p>
          <w:p w:rsidR="000C11FC" w:rsidRDefault="000C11FC" w:rsidP="000C11FC">
            <w:pPr>
              <w:rPr>
                <w:sz w:val="16"/>
                <w:szCs w:val="16"/>
              </w:rPr>
            </w:pPr>
          </w:p>
          <w:p w:rsidR="000C11FC" w:rsidRDefault="000C11FC" w:rsidP="000C11FC">
            <w:pPr>
              <w:rPr>
                <w:sz w:val="16"/>
                <w:szCs w:val="16"/>
              </w:rPr>
            </w:pPr>
          </w:p>
          <w:p w:rsidR="000C11FC" w:rsidRDefault="000C11FC" w:rsidP="000C11FC">
            <w:pPr>
              <w:rPr>
                <w:b/>
                <w:sz w:val="16"/>
                <w:szCs w:val="16"/>
              </w:rPr>
            </w:pPr>
            <w:r>
              <w:rPr>
                <w:b/>
                <w:sz w:val="16"/>
                <w:szCs w:val="16"/>
              </w:rPr>
              <w:t>Geometry – Position and Direction</w:t>
            </w:r>
          </w:p>
          <w:p w:rsidR="000C11FC" w:rsidRDefault="000C11FC" w:rsidP="000C11FC">
            <w:pPr>
              <w:rPr>
                <w:sz w:val="16"/>
                <w:szCs w:val="16"/>
              </w:rPr>
            </w:pPr>
            <w:r>
              <w:rPr>
                <w:sz w:val="16"/>
                <w:szCs w:val="16"/>
              </w:rPr>
              <w:t>The first quadrant</w:t>
            </w:r>
          </w:p>
          <w:p w:rsidR="000C11FC" w:rsidRDefault="000C11FC" w:rsidP="000C11FC">
            <w:pPr>
              <w:rPr>
                <w:sz w:val="16"/>
                <w:szCs w:val="16"/>
              </w:rPr>
            </w:pPr>
            <w:r>
              <w:rPr>
                <w:sz w:val="16"/>
                <w:szCs w:val="16"/>
              </w:rPr>
              <w:t>Read and plot points in four quadrants</w:t>
            </w:r>
          </w:p>
          <w:p w:rsidR="000C11FC" w:rsidRDefault="000C11FC" w:rsidP="000C11FC">
            <w:pPr>
              <w:rPr>
                <w:sz w:val="16"/>
                <w:szCs w:val="16"/>
              </w:rPr>
            </w:pPr>
            <w:r>
              <w:rPr>
                <w:sz w:val="16"/>
                <w:szCs w:val="16"/>
              </w:rPr>
              <w:t>Solve problems with coordinates</w:t>
            </w:r>
          </w:p>
          <w:p w:rsidR="000C11FC" w:rsidRDefault="000C11FC" w:rsidP="000C11FC">
            <w:pPr>
              <w:rPr>
                <w:sz w:val="16"/>
                <w:szCs w:val="16"/>
              </w:rPr>
            </w:pPr>
            <w:r>
              <w:rPr>
                <w:sz w:val="16"/>
                <w:szCs w:val="16"/>
              </w:rPr>
              <w:t>Translations</w:t>
            </w:r>
          </w:p>
          <w:p w:rsidR="000C11FC" w:rsidRDefault="000C11FC" w:rsidP="000C11FC">
            <w:pPr>
              <w:rPr>
                <w:sz w:val="16"/>
                <w:szCs w:val="16"/>
              </w:rPr>
            </w:pPr>
            <w:r>
              <w:rPr>
                <w:sz w:val="16"/>
                <w:szCs w:val="16"/>
              </w:rPr>
              <w:t>Reflections and Rotations</w:t>
            </w:r>
          </w:p>
          <w:p w:rsidR="000C11FC" w:rsidRDefault="000C11FC" w:rsidP="000C11FC">
            <w:pPr>
              <w:rPr>
                <w:sz w:val="16"/>
                <w:szCs w:val="16"/>
              </w:rPr>
            </w:pPr>
          </w:p>
          <w:p w:rsidR="000C11FC" w:rsidRDefault="000C11FC" w:rsidP="000C11FC">
            <w:pPr>
              <w:rPr>
                <w:b/>
                <w:sz w:val="16"/>
                <w:szCs w:val="16"/>
              </w:rPr>
            </w:pPr>
            <w:r>
              <w:rPr>
                <w:b/>
                <w:sz w:val="16"/>
                <w:szCs w:val="16"/>
              </w:rPr>
              <w:t>Number – Ratio</w:t>
            </w:r>
          </w:p>
          <w:p w:rsidR="000C11FC" w:rsidRDefault="000C11FC" w:rsidP="000C11FC">
            <w:pPr>
              <w:rPr>
                <w:sz w:val="16"/>
                <w:szCs w:val="16"/>
              </w:rPr>
            </w:pPr>
            <w:r>
              <w:rPr>
                <w:sz w:val="16"/>
                <w:szCs w:val="16"/>
              </w:rPr>
              <w:t>Add or multiply?</w:t>
            </w:r>
          </w:p>
          <w:p w:rsidR="000C11FC" w:rsidRDefault="000C11FC" w:rsidP="000C11FC">
            <w:pPr>
              <w:rPr>
                <w:sz w:val="16"/>
                <w:szCs w:val="16"/>
              </w:rPr>
            </w:pPr>
            <w:r>
              <w:rPr>
                <w:sz w:val="16"/>
                <w:szCs w:val="16"/>
              </w:rPr>
              <w:t>Use ratio language</w:t>
            </w:r>
          </w:p>
          <w:p w:rsidR="000C11FC" w:rsidRDefault="000C11FC" w:rsidP="000C11FC">
            <w:pPr>
              <w:rPr>
                <w:sz w:val="16"/>
                <w:szCs w:val="16"/>
              </w:rPr>
            </w:pPr>
            <w:r>
              <w:rPr>
                <w:sz w:val="16"/>
                <w:szCs w:val="16"/>
              </w:rPr>
              <w:t>Introduction to the ratio symbol</w:t>
            </w:r>
          </w:p>
          <w:p w:rsidR="000C11FC" w:rsidRDefault="000C11FC" w:rsidP="000C11FC">
            <w:pPr>
              <w:rPr>
                <w:sz w:val="16"/>
                <w:szCs w:val="16"/>
              </w:rPr>
            </w:pPr>
            <w:r>
              <w:rPr>
                <w:sz w:val="16"/>
                <w:szCs w:val="16"/>
              </w:rPr>
              <w:t>Ratio and fractions</w:t>
            </w:r>
          </w:p>
          <w:p w:rsidR="000C11FC" w:rsidRDefault="000C11FC" w:rsidP="000C11FC">
            <w:pPr>
              <w:rPr>
                <w:sz w:val="16"/>
                <w:szCs w:val="16"/>
              </w:rPr>
            </w:pPr>
            <w:r>
              <w:rPr>
                <w:sz w:val="16"/>
                <w:szCs w:val="16"/>
              </w:rPr>
              <w:t>Scale drawing</w:t>
            </w:r>
          </w:p>
          <w:p w:rsidR="000C11FC" w:rsidRDefault="000C11FC" w:rsidP="000C11FC">
            <w:pPr>
              <w:rPr>
                <w:sz w:val="16"/>
                <w:szCs w:val="16"/>
              </w:rPr>
            </w:pPr>
            <w:r>
              <w:rPr>
                <w:sz w:val="16"/>
                <w:szCs w:val="16"/>
              </w:rPr>
              <w:t>Use scale factors</w:t>
            </w:r>
          </w:p>
          <w:p w:rsidR="000C11FC" w:rsidRDefault="000C11FC" w:rsidP="000C11FC">
            <w:pPr>
              <w:rPr>
                <w:sz w:val="16"/>
                <w:szCs w:val="16"/>
              </w:rPr>
            </w:pPr>
            <w:r>
              <w:rPr>
                <w:sz w:val="16"/>
                <w:szCs w:val="16"/>
              </w:rPr>
              <w:t>Similar shapes</w:t>
            </w:r>
          </w:p>
          <w:p w:rsidR="000C11FC" w:rsidRDefault="000C11FC" w:rsidP="000C11FC">
            <w:pPr>
              <w:rPr>
                <w:sz w:val="16"/>
                <w:szCs w:val="16"/>
              </w:rPr>
            </w:pPr>
            <w:r>
              <w:rPr>
                <w:sz w:val="16"/>
                <w:szCs w:val="16"/>
              </w:rPr>
              <w:t>Ratio problems</w:t>
            </w:r>
          </w:p>
          <w:p w:rsidR="000C11FC" w:rsidRDefault="000C11FC" w:rsidP="000C11FC">
            <w:pPr>
              <w:rPr>
                <w:sz w:val="16"/>
                <w:szCs w:val="16"/>
              </w:rPr>
            </w:pPr>
            <w:r>
              <w:rPr>
                <w:sz w:val="16"/>
                <w:szCs w:val="16"/>
              </w:rPr>
              <w:t>Proportion problems</w:t>
            </w:r>
          </w:p>
          <w:p w:rsidR="000C11FC" w:rsidRDefault="000C11FC" w:rsidP="000C11FC">
            <w:pPr>
              <w:rPr>
                <w:sz w:val="16"/>
                <w:szCs w:val="16"/>
              </w:rPr>
            </w:pPr>
            <w:r>
              <w:rPr>
                <w:sz w:val="16"/>
                <w:szCs w:val="16"/>
              </w:rPr>
              <w:t>Recipes</w:t>
            </w:r>
          </w:p>
          <w:p w:rsidR="000C11FC" w:rsidRDefault="000C11FC" w:rsidP="000C11FC">
            <w:pPr>
              <w:rPr>
                <w:sz w:val="16"/>
                <w:szCs w:val="16"/>
              </w:rPr>
            </w:pPr>
          </w:p>
        </w:tc>
      </w:tr>
    </w:tbl>
    <w:p w:rsidR="00683EEA" w:rsidRDefault="00683EEA">
      <w:bookmarkStart w:id="1" w:name="_heading=h.gjdgxs" w:colFirst="0" w:colLast="0"/>
      <w:bookmarkEnd w:id="1"/>
    </w:p>
    <w:sectPr w:rsidR="00683EEA">
      <w:pgSz w:w="16838" w:h="11906" w:orient="landscape"/>
      <w:pgMar w:top="397" w:right="567" w:bottom="397" w:left="56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57307"/>
    <w:multiLevelType w:val="multilevel"/>
    <w:tmpl w:val="2E62E09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EEA"/>
    <w:rsid w:val="000C11FC"/>
    <w:rsid w:val="00683EEA"/>
    <w:rsid w:val="00A41CAE"/>
    <w:rsid w:val="00A926C3"/>
    <w:rsid w:val="00FD1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079A2"/>
  <w15:docId w15:val="{EAFF334A-1565-4317-84CE-B8AB0A9EB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462"/>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 w:type="paragraph" w:styleId="NoSpacing">
    <w:name w:val="No Spacing"/>
    <w:rsid w:val="009E5EE9"/>
    <w:pPr>
      <w:suppressAutoHyphens/>
      <w:autoSpaceDN w:val="0"/>
      <w:spacing w:after="0" w:line="240" w:lineRule="auto"/>
      <w:textAlignment w:val="baseline"/>
    </w:pPr>
    <w:rPr>
      <w:rFonts w:cs="Times New Roman"/>
    </w:rPr>
  </w:style>
  <w:style w:type="character" w:styleId="Strong">
    <w:name w:val="Strong"/>
    <w:basedOn w:val="DefaultParagraphFont"/>
    <w:uiPriority w:val="22"/>
    <w:qFormat/>
    <w:rsid w:val="00E9177E"/>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apvTZF0EsPSS927lHDOkW0Y00A==">CgMxLjAyCGguZ2pkZ3hzOAByITFoak5XblVScVBSSkhsNUtMRHVzV25ZSS1sNF9TTmk2aA==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1397</Words>
  <Characters>7968</Characters>
  <Application>Microsoft Office Word</Application>
  <DocSecurity>0</DocSecurity>
  <Lines>66</Lines>
  <Paragraphs>18</Paragraphs>
  <ScaleCrop>false</ScaleCrop>
  <Company/>
  <LinksUpToDate>false</LinksUpToDate>
  <CharactersWithSpaces>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 Rudd</cp:lastModifiedBy>
  <cp:revision>5</cp:revision>
  <dcterms:created xsi:type="dcterms:W3CDTF">2024-05-27T13:29:00Z</dcterms:created>
  <dcterms:modified xsi:type="dcterms:W3CDTF">2026-07-10T09:17:00Z</dcterms:modified>
</cp:coreProperties>
</file>