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1260"/>
        <w:gridCol w:w="67"/>
        <w:gridCol w:w="1309"/>
        <w:gridCol w:w="988"/>
        <w:gridCol w:w="1119"/>
        <w:gridCol w:w="414"/>
        <w:gridCol w:w="306"/>
        <w:gridCol w:w="9"/>
        <w:gridCol w:w="1038"/>
        <w:gridCol w:w="182"/>
        <w:gridCol w:w="2202"/>
        <w:gridCol w:w="1369"/>
        <w:gridCol w:w="164"/>
        <w:gridCol w:w="635"/>
        <w:gridCol w:w="9"/>
        <w:gridCol w:w="1182"/>
        <w:gridCol w:w="120"/>
        <w:gridCol w:w="1577"/>
        <w:gridCol w:w="2053"/>
        <w:gridCol w:w="10"/>
      </w:tblGrid>
      <w:tr w:rsidR="00C82318" w:rsidRPr="000B04D4" w:rsidTr="00DB192D">
        <w:tc>
          <w:tcPr>
            <w:tcW w:w="5561" w:type="dxa"/>
            <w:gridSpan w:val="8"/>
            <w:shd w:val="clear" w:color="auto" w:fill="FF000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Science</w:t>
            </w:r>
          </w:p>
        </w:tc>
        <w:tc>
          <w:tcPr>
            <w:tcW w:w="3506" w:type="dxa"/>
            <w:gridSpan w:val="3"/>
            <w:shd w:val="clear" w:color="auto" w:fill="00B0F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History</w:t>
            </w:r>
            <w:r w:rsidR="00C2628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6946" w:type="dxa"/>
            <w:gridSpan w:val="9"/>
            <w:shd w:val="clear" w:color="auto" w:fill="00B0F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Geography</w:t>
            </w:r>
          </w:p>
        </w:tc>
      </w:tr>
      <w:tr w:rsidR="00C82318" w:rsidRPr="000B04D4" w:rsidTr="00DB192D">
        <w:tc>
          <w:tcPr>
            <w:tcW w:w="5561" w:type="dxa"/>
            <w:gridSpan w:val="8"/>
            <w:shd w:val="clear" w:color="auto" w:fill="auto"/>
          </w:tcPr>
          <w:p w:rsidR="003F4060" w:rsidRPr="00835670" w:rsidRDefault="003F4060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506" w:type="dxa"/>
            <w:gridSpan w:val="3"/>
            <w:shd w:val="clear" w:color="auto" w:fill="auto"/>
          </w:tcPr>
          <w:p w:rsidR="003F4060" w:rsidRPr="003F4060" w:rsidRDefault="00C26280" w:rsidP="003F4060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(Geography theme)</w:t>
            </w:r>
          </w:p>
        </w:tc>
        <w:tc>
          <w:tcPr>
            <w:tcW w:w="6946" w:type="dxa"/>
            <w:gridSpan w:val="9"/>
            <w:shd w:val="clear" w:color="auto" w:fill="auto"/>
          </w:tcPr>
          <w:p w:rsidR="003F4060" w:rsidRPr="00835670" w:rsidRDefault="003F4060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</w:p>
        </w:tc>
      </w:tr>
      <w:tr w:rsidR="00C82318" w:rsidTr="00DB192D">
        <w:trPr>
          <w:gridAfter w:val="1"/>
          <w:wAfter w:w="10" w:type="dxa"/>
          <w:trHeight w:val="86"/>
        </w:trPr>
        <w:tc>
          <w:tcPr>
            <w:tcW w:w="2689" w:type="dxa"/>
            <w:gridSpan w:val="3"/>
          </w:tcPr>
          <w:p w:rsidR="00CA2716" w:rsidRPr="00CA2716" w:rsidRDefault="00693F95" w:rsidP="002316AD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Working scientifically</w:t>
            </w:r>
          </w:p>
        </w:tc>
        <w:tc>
          <w:tcPr>
            <w:tcW w:w="2863" w:type="dxa"/>
            <w:gridSpan w:val="4"/>
          </w:tcPr>
          <w:p w:rsidR="00CA2716" w:rsidRPr="00CA2716" w:rsidRDefault="00CA2716" w:rsidP="002316AD">
            <w:pPr>
              <w:rPr>
                <w:rFonts w:cstheme="minorHAnsi"/>
                <w:b/>
                <w:sz w:val="16"/>
                <w:szCs w:val="16"/>
              </w:rPr>
            </w:pPr>
            <w:r w:rsidRPr="00CA2716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054" w:type="dxa"/>
            <w:gridSpan w:val="2"/>
          </w:tcPr>
          <w:p w:rsidR="00CA2716" w:rsidRPr="00CA2716" w:rsidRDefault="003F4060" w:rsidP="002316AD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Concept</w:t>
            </w:r>
          </w:p>
        </w:tc>
        <w:tc>
          <w:tcPr>
            <w:tcW w:w="2461" w:type="dxa"/>
            <w:gridSpan w:val="2"/>
          </w:tcPr>
          <w:p w:rsidR="00CA2716" w:rsidRPr="00CA2716" w:rsidRDefault="00CA2716" w:rsidP="002316AD">
            <w:pPr>
              <w:rPr>
                <w:rFonts w:cstheme="minorHAnsi"/>
                <w:b/>
                <w:sz w:val="16"/>
                <w:szCs w:val="16"/>
              </w:rPr>
            </w:pPr>
            <w:r w:rsidRPr="00CA2716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2225" w:type="dxa"/>
            <w:gridSpan w:val="3"/>
          </w:tcPr>
          <w:p w:rsidR="00CA2716" w:rsidRPr="00CA2716" w:rsidRDefault="00A50FB1" w:rsidP="002316AD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4711" w:type="dxa"/>
            <w:gridSpan w:val="5"/>
          </w:tcPr>
          <w:p w:rsidR="00CA2716" w:rsidRPr="00CA2716" w:rsidRDefault="00CA2716" w:rsidP="002316AD">
            <w:pPr>
              <w:rPr>
                <w:rFonts w:cstheme="minorHAnsi"/>
                <w:b/>
                <w:sz w:val="16"/>
                <w:szCs w:val="16"/>
              </w:rPr>
            </w:pPr>
            <w:r w:rsidRPr="00CA2716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</w:tr>
      <w:tr w:rsidR="00C82318" w:rsidRPr="00914EDF" w:rsidTr="00DB192D">
        <w:trPr>
          <w:gridAfter w:val="1"/>
          <w:wAfter w:w="10" w:type="dxa"/>
          <w:trHeight w:val="645"/>
        </w:trPr>
        <w:tc>
          <w:tcPr>
            <w:tcW w:w="2689" w:type="dxa"/>
            <w:gridSpan w:val="3"/>
            <w:vMerge w:val="restart"/>
          </w:tcPr>
          <w:p w:rsidR="001204C4" w:rsidRDefault="001204C4" w:rsidP="001204C4">
            <w:pPr>
              <w:spacing w:after="160"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Do:</w:t>
            </w:r>
            <w:r>
              <w:rPr>
                <w:sz w:val="18"/>
                <w:szCs w:val="18"/>
              </w:rPr>
              <w:t xml:space="preserve"> Use scientific language and labelled diagrams to describe the main parts of the human circulatory system</w:t>
            </w:r>
            <w:r>
              <w:rPr>
                <w:sz w:val="16"/>
                <w:szCs w:val="16"/>
              </w:rPr>
              <w:t>.</w:t>
            </w:r>
          </w:p>
          <w:p w:rsidR="001204C4" w:rsidRDefault="001204C4" w:rsidP="001204C4">
            <w:pPr>
              <w:rPr>
                <w:color w:val="00B0F0"/>
                <w:sz w:val="18"/>
                <w:szCs w:val="18"/>
              </w:rPr>
            </w:pPr>
            <w:proofErr w:type="spellStart"/>
            <w:r>
              <w:rPr>
                <w:color w:val="FF0000"/>
                <w:sz w:val="18"/>
                <w:szCs w:val="18"/>
              </w:rPr>
              <w:t>Do:</w:t>
            </w:r>
            <w:r>
              <w:rPr>
                <w:sz w:val="18"/>
                <w:szCs w:val="18"/>
              </w:rPr>
              <w:t>Classify</w:t>
            </w:r>
            <w:proofErr w:type="spellEnd"/>
            <w:r>
              <w:rPr>
                <w:sz w:val="18"/>
                <w:szCs w:val="18"/>
              </w:rPr>
              <w:t xml:space="preserve"> animals and plants into appropriate groups</w:t>
            </w:r>
          </w:p>
          <w:p w:rsidR="001204C4" w:rsidRDefault="001204C4" w:rsidP="001204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previous knowledge and understanding of animals and plants to explore ideas and to raise questions</w:t>
            </w:r>
          </w:p>
        </w:tc>
        <w:tc>
          <w:tcPr>
            <w:tcW w:w="2863" w:type="dxa"/>
            <w:gridSpan w:val="4"/>
            <w:vMerge w:val="restart"/>
            <w:shd w:val="clear" w:color="auto" w:fill="auto"/>
          </w:tcPr>
          <w:p w:rsidR="001204C4" w:rsidRDefault="001204C4" w:rsidP="001204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Animals including humans</w:t>
            </w:r>
          </w:p>
          <w:p w:rsidR="001204C4" w:rsidRDefault="001204C4" w:rsidP="001204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are the main parts of the human circulatory system?  </w:t>
            </w:r>
          </w:p>
          <w:p w:rsidR="001204C4" w:rsidRDefault="001204C4" w:rsidP="001204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are the functions of the heart, blood vessels and blood?</w:t>
            </w:r>
          </w:p>
          <w:p w:rsidR="001204C4" w:rsidRDefault="001204C4" w:rsidP="001204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Living things and their habitats</w:t>
            </w:r>
          </w:p>
          <w:p w:rsidR="001204C4" w:rsidRDefault="001204C4" w:rsidP="001204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broad groups are animals and plants, including micro-organisms, classified into?</w:t>
            </w:r>
          </w:p>
          <w:p w:rsidR="001204C4" w:rsidRPr="00C82318" w:rsidRDefault="001204C4" w:rsidP="001204C4">
            <w:pPr>
              <w:rPr>
                <w:color w:val="00B0F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are the reasons for classifying plants and animals in this way? (specific characteristics) 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054" w:type="dxa"/>
            <w:gridSpan w:val="2"/>
          </w:tcPr>
          <w:p w:rsidR="001204C4" w:rsidRPr="001630DA" w:rsidRDefault="001204C4" w:rsidP="001204C4">
            <w:pPr>
              <w:rPr>
                <w:b/>
                <w:sz w:val="16"/>
                <w:szCs w:val="16"/>
              </w:rPr>
            </w:pPr>
          </w:p>
        </w:tc>
        <w:tc>
          <w:tcPr>
            <w:tcW w:w="2461" w:type="dxa"/>
            <w:gridSpan w:val="2"/>
          </w:tcPr>
          <w:p w:rsidR="001204C4" w:rsidRPr="001630DA" w:rsidRDefault="001204C4" w:rsidP="001204C4">
            <w:pPr>
              <w:rPr>
                <w:sz w:val="16"/>
                <w:szCs w:val="16"/>
              </w:rPr>
            </w:pPr>
          </w:p>
        </w:tc>
        <w:tc>
          <w:tcPr>
            <w:tcW w:w="2225" w:type="dxa"/>
            <w:gridSpan w:val="3"/>
          </w:tcPr>
          <w:p w:rsidR="001204C4" w:rsidRPr="001336E4" w:rsidRDefault="001204C4" w:rsidP="001204C4">
            <w:pPr>
              <w:rPr>
                <w:b/>
                <w:sz w:val="18"/>
                <w:szCs w:val="18"/>
              </w:rPr>
            </w:pPr>
            <w:r w:rsidRPr="001336E4">
              <w:rPr>
                <w:b/>
                <w:sz w:val="18"/>
                <w:szCs w:val="18"/>
              </w:rPr>
              <w:t>Place</w:t>
            </w:r>
          </w:p>
        </w:tc>
        <w:tc>
          <w:tcPr>
            <w:tcW w:w="4711" w:type="dxa"/>
            <w:gridSpan w:val="5"/>
          </w:tcPr>
          <w:p w:rsidR="001204C4" w:rsidRPr="00701C02" w:rsidRDefault="001204C4" w:rsidP="001204C4">
            <w:pPr>
              <w:rPr>
                <w:b/>
                <w:sz w:val="16"/>
                <w:szCs w:val="16"/>
              </w:rPr>
            </w:pPr>
            <w:r w:rsidRPr="00701C02">
              <w:rPr>
                <w:sz w:val="16"/>
                <w:szCs w:val="16"/>
              </w:rPr>
              <w:t>Describe the key human and Physical features of Selly Oak. Explain how and why the land use in the area has changed over time</w:t>
            </w:r>
          </w:p>
        </w:tc>
      </w:tr>
      <w:tr w:rsidR="00C82318" w:rsidRPr="00914EDF" w:rsidTr="00DB192D">
        <w:trPr>
          <w:gridAfter w:val="1"/>
          <w:wAfter w:w="10" w:type="dxa"/>
          <w:trHeight w:val="465"/>
        </w:trPr>
        <w:tc>
          <w:tcPr>
            <w:tcW w:w="2689" w:type="dxa"/>
            <w:gridSpan w:val="3"/>
            <w:vMerge/>
          </w:tcPr>
          <w:p w:rsidR="001204C4" w:rsidRDefault="001204C4" w:rsidP="001204C4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863" w:type="dxa"/>
            <w:gridSpan w:val="4"/>
            <w:vMerge/>
          </w:tcPr>
          <w:p w:rsidR="001204C4" w:rsidRPr="001630DA" w:rsidRDefault="001204C4" w:rsidP="001204C4">
            <w:pPr>
              <w:rPr>
                <w:b/>
                <w:sz w:val="16"/>
                <w:szCs w:val="16"/>
              </w:rPr>
            </w:pPr>
          </w:p>
        </w:tc>
        <w:tc>
          <w:tcPr>
            <w:tcW w:w="1054" w:type="dxa"/>
            <w:gridSpan w:val="2"/>
          </w:tcPr>
          <w:p w:rsidR="001204C4" w:rsidRPr="001630DA" w:rsidRDefault="001204C4" w:rsidP="001204C4">
            <w:pPr>
              <w:rPr>
                <w:b/>
                <w:sz w:val="16"/>
                <w:szCs w:val="16"/>
              </w:rPr>
            </w:pPr>
          </w:p>
        </w:tc>
        <w:tc>
          <w:tcPr>
            <w:tcW w:w="2461" w:type="dxa"/>
            <w:gridSpan w:val="2"/>
          </w:tcPr>
          <w:p w:rsidR="001204C4" w:rsidRPr="001630DA" w:rsidRDefault="001204C4" w:rsidP="001204C4">
            <w:pPr>
              <w:rPr>
                <w:sz w:val="16"/>
                <w:szCs w:val="16"/>
              </w:rPr>
            </w:pPr>
          </w:p>
        </w:tc>
        <w:tc>
          <w:tcPr>
            <w:tcW w:w="2225" w:type="dxa"/>
            <w:gridSpan w:val="3"/>
          </w:tcPr>
          <w:p w:rsidR="001204C4" w:rsidRPr="001336E4" w:rsidRDefault="001204C4" w:rsidP="001204C4">
            <w:pPr>
              <w:rPr>
                <w:b/>
                <w:sz w:val="18"/>
                <w:szCs w:val="18"/>
              </w:rPr>
            </w:pPr>
            <w:r w:rsidRPr="001336E4">
              <w:rPr>
                <w:b/>
                <w:sz w:val="18"/>
                <w:szCs w:val="18"/>
              </w:rPr>
              <w:t>Location</w:t>
            </w:r>
          </w:p>
        </w:tc>
        <w:tc>
          <w:tcPr>
            <w:tcW w:w="4711" w:type="dxa"/>
            <w:gridSpan w:val="5"/>
          </w:tcPr>
          <w:p w:rsidR="001204C4" w:rsidRPr="00701C02" w:rsidRDefault="00701C02" w:rsidP="001204C4">
            <w:pPr>
              <w:rPr>
                <w:sz w:val="16"/>
                <w:szCs w:val="16"/>
              </w:rPr>
            </w:pPr>
            <w:r w:rsidRPr="00701C02">
              <w:rPr>
                <w:sz w:val="16"/>
                <w:szCs w:val="16"/>
              </w:rPr>
              <w:t>Can you locate Selly Oak on a variety of maps, including historical maps?</w:t>
            </w:r>
          </w:p>
        </w:tc>
      </w:tr>
      <w:tr w:rsidR="00C82318" w:rsidRPr="00914EDF" w:rsidTr="00320274">
        <w:trPr>
          <w:gridAfter w:val="1"/>
          <w:wAfter w:w="10" w:type="dxa"/>
          <w:trHeight w:val="2065"/>
        </w:trPr>
        <w:tc>
          <w:tcPr>
            <w:tcW w:w="2689" w:type="dxa"/>
            <w:gridSpan w:val="3"/>
            <w:vMerge/>
          </w:tcPr>
          <w:p w:rsidR="001204C4" w:rsidRDefault="001204C4" w:rsidP="001204C4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863" w:type="dxa"/>
            <w:gridSpan w:val="4"/>
            <w:vMerge/>
          </w:tcPr>
          <w:p w:rsidR="001204C4" w:rsidRPr="001630DA" w:rsidRDefault="001204C4" w:rsidP="001204C4">
            <w:pPr>
              <w:rPr>
                <w:b/>
                <w:sz w:val="16"/>
                <w:szCs w:val="16"/>
              </w:rPr>
            </w:pPr>
          </w:p>
        </w:tc>
        <w:tc>
          <w:tcPr>
            <w:tcW w:w="1054" w:type="dxa"/>
            <w:gridSpan w:val="2"/>
          </w:tcPr>
          <w:p w:rsidR="001204C4" w:rsidRPr="001630DA" w:rsidRDefault="001204C4" w:rsidP="001204C4">
            <w:pPr>
              <w:rPr>
                <w:b/>
                <w:sz w:val="16"/>
                <w:szCs w:val="16"/>
              </w:rPr>
            </w:pPr>
          </w:p>
        </w:tc>
        <w:tc>
          <w:tcPr>
            <w:tcW w:w="2461" w:type="dxa"/>
            <w:gridSpan w:val="2"/>
          </w:tcPr>
          <w:p w:rsidR="001204C4" w:rsidRPr="001630DA" w:rsidRDefault="001204C4" w:rsidP="001204C4">
            <w:pPr>
              <w:rPr>
                <w:sz w:val="16"/>
                <w:szCs w:val="16"/>
              </w:rPr>
            </w:pPr>
          </w:p>
        </w:tc>
        <w:tc>
          <w:tcPr>
            <w:tcW w:w="2225" w:type="dxa"/>
            <w:gridSpan w:val="3"/>
          </w:tcPr>
          <w:p w:rsidR="001204C4" w:rsidRPr="001336E4" w:rsidRDefault="001204C4" w:rsidP="001204C4">
            <w:pPr>
              <w:rPr>
                <w:b/>
                <w:sz w:val="18"/>
                <w:szCs w:val="18"/>
              </w:rPr>
            </w:pPr>
            <w:r w:rsidRPr="001336E4">
              <w:rPr>
                <w:b/>
                <w:sz w:val="18"/>
                <w:szCs w:val="18"/>
              </w:rPr>
              <w:t>Geographical skills and field work</w:t>
            </w:r>
          </w:p>
        </w:tc>
        <w:tc>
          <w:tcPr>
            <w:tcW w:w="4711" w:type="dxa"/>
            <w:gridSpan w:val="5"/>
          </w:tcPr>
          <w:p w:rsidR="001204C4" w:rsidRPr="00701C02" w:rsidRDefault="001204C4" w:rsidP="001204C4">
            <w:pPr>
              <w:rPr>
                <w:sz w:val="16"/>
                <w:szCs w:val="16"/>
              </w:rPr>
            </w:pPr>
            <w:r w:rsidRPr="00701C02">
              <w:rPr>
                <w:sz w:val="16"/>
                <w:szCs w:val="16"/>
              </w:rPr>
              <w:t>Suggest questions for investigating</w:t>
            </w:r>
          </w:p>
          <w:p w:rsidR="001204C4" w:rsidRPr="00701C02" w:rsidRDefault="001204C4" w:rsidP="001204C4">
            <w:pPr>
              <w:rPr>
                <w:sz w:val="16"/>
                <w:szCs w:val="16"/>
              </w:rPr>
            </w:pPr>
            <w:r w:rsidRPr="00701C02">
              <w:rPr>
                <w:sz w:val="16"/>
                <w:szCs w:val="16"/>
              </w:rPr>
              <w:t>Use primary and secondary sources of evidence in their investigations</w:t>
            </w:r>
          </w:p>
          <w:p w:rsidR="001204C4" w:rsidRPr="00701C02" w:rsidRDefault="001204C4" w:rsidP="001204C4">
            <w:pPr>
              <w:rPr>
                <w:sz w:val="16"/>
                <w:szCs w:val="16"/>
              </w:rPr>
            </w:pPr>
            <w:r w:rsidRPr="00701C02">
              <w:rPr>
                <w:sz w:val="16"/>
                <w:szCs w:val="16"/>
              </w:rPr>
              <w:t>Collect, record and analyse evidence unaided and draw conclusions</w:t>
            </w:r>
          </w:p>
          <w:p w:rsidR="001204C4" w:rsidRPr="00701C02" w:rsidRDefault="001204C4" w:rsidP="001204C4">
            <w:pPr>
              <w:rPr>
                <w:sz w:val="16"/>
                <w:szCs w:val="16"/>
              </w:rPr>
            </w:pPr>
            <w:r w:rsidRPr="00701C02">
              <w:rPr>
                <w:sz w:val="16"/>
                <w:szCs w:val="16"/>
              </w:rPr>
              <w:t>Use 8 compass points accurately</w:t>
            </w:r>
          </w:p>
          <w:p w:rsidR="001204C4" w:rsidRPr="00701C02" w:rsidRDefault="001204C4" w:rsidP="001204C4">
            <w:pPr>
              <w:rPr>
                <w:sz w:val="16"/>
                <w:szCs w:val="16"/>
              </w:rPr>
            </w:pPr>
            <w:r w:rsidRPr="00701C02">
              <w:rPr>
                <w:sz w:val="16"/>
                <w:szCs w:val="16"/>
              </w:rPr>
              <w:t>Draw thematic maps based on their own data</w:t>
            </w:r>
          </w:p>
          <w:p w:rsidR="001204C4" w:rsidRPr="00701C02" w:rsidRDefault="001204C4" w:rsidP="001204C4">
            <w:pPr>
              <w:rPr>
                <w:sz w:val="16"/>
                <w:szCs w:val="16"/>
              </w:rPr>
            </w:pPr>
            <w:r w:rsidRPr="00701C02">
              <w:rPr>
                <w:sz w:val="16"/>
                <w:szCs w:val="16"/>
              </w:rPr>
              <w:t>Use OS map symbols</w:t>
            </w:r>
          </w:p>
          <w:p w:rsidR="00320274" w:rsidRDefault="001204C4" w:rsidP="00320274">
            <w:pPr>
              <w:rPr>
                <w:sz w:val="16"/>
                <w:szCs w:val="16"/>
              </w:rPr>
            </w:pPr>
            <w:r w:rsidRPr="00701C02">
              <w:rPr>
                <w:sz w:val="16"/>
                <w:szCs w:val="16"/>
              </w:rPr>
              <w:t>Follow a route on a</w:t>
            </w:r>
            <w:r w:rsidR="00701C02">
              <w:rPr>
                <w:sz w:val="16"/>
                <w:szCs w:val="16"/>
              </w:rPr>
              <w:t>n</w:t>
            </w:r>
            <w:r w:rsidRPr="00701C02">
              <w:rPr>
                <w:sz w:val="16"/>
                <w:szCs w:val="16"/>
              </w:rPr>
              <w:t xml:space="preserve"> OS map</w:t>
            </w:r>
          </w:p>
          <w:p w:rsidR="00320274" w:rsidRDefault="00320274" w:rsidP="0032027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a range of geographical resources with ease to give detailed descriptions and opinions of the characteristic features of Selly Oak.</w:t>
            </w:r>
          </w:p>
          <w:p w:rsidR="001204C4" w:rsidRPr="00701C02" w:rsidRDefault="001204C4" w:rsidP="001204C4">
            <w:pPr>
              <w:rPr>
                <w:b/>
                <w:sz w:val="16"/>
                <w:szCs w:val="16"/>
              </w:rPr>
            </w:pPr>
          </w:p>
        </w:tc>
      </w:tr>
      <w:tr w:rsidR="00C82318" w:rsidRPr="00914EDF" w:rsidTr="00DB192D">
        <w:trPr>
          <w:gridAfter w:val="1"/>
          <w:wAfter w:w="10" w:type="dxa"/>
          <w:trHeight w:val="728"/>
        </w:trPr>
        <w:tc>
          <w:tcPr>
            <w:tcW w:w="2689" w:type="dxa"/>
            <w:gridSpan w:val="3"/>
            <w:vMerge w:val="restart"/>
          </w:tcPr>
          <w:p w:rsidR="001204C4" w:rsidRPr="00E41059" w:rsidRDefault="001204C4" w:rsidP="001204C4">
            <w:pPr>
              <w:spacing w:after="160" w:line="259" w:lineRule="auto"/>
              <w:rPr>
                <w:color w:val="FF0000"/>
                <w:sz w:val="20"/>
                <w:szCs w:val="20"/>
              </w:rPr>
            </w:pPr>
            <w:r w:rsidRPr="00E41059">
              <w:rPr>
                <w:color w:val="FF0000"/>
                <w:sz w:val="20"/>
                <w:szCs w:val="20"/>
              </w:rPr>
              <w:t>Vocabulary</w:t>
            </w:r>
          </w:p>
          <w:p w:rsidR="001204C4" w:rsidRPr="00E41059" w:rsidRDefault="001204C4" w:rsidP="001204C4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2863" w:type="dxa"/>
            <w:gridSpan w:val="4"/>
            <w:vMerge w:val="restart"/>
            <w:shd w:val="clear" w:color="auto" w:fill="auto"/>
          </w:tcPr>
          <w:p w:rsidR="00701C02" w:rsidRPr="00E41059" w:rsidRDefault="000C5A30" w:rsidP="001204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 w:rsidRPr="000C5A30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054" w:type="dxa"/>
            <w:gridSpan w:val="2"/>
          </w:tcPr>
          <w:p w:rsidR="001204C4" w:rsidRPr="001630DA" w:rsidRDefault="001204C4" w:rsidP="001204C4">
            <w:pPr>
              <w:rPr>
                <w:b/>
                <w:sz w:val="16"/>
                <w:szCs w:val="16"/>
              </w:rPr>
            </w:pPr>
          </w:p>
        </w:tc>
        <w:tc>
          <w:tcPr>
            <w:tcW w:w="2461" w:type="dxa"/>
            <w:gridSpan w:val="2"/>
          </w:tcPr>
          <w:p w:rsidR="001204C4" w:rsidRPr="001630DA" w:rsidRDefault="001204C4" w:rsidP="001204C4">
            <w:pPr>
              <w:rPr>
                <w:sz w:val="16"/>
                <w:szCs w:val="16"/>
              </w:rPr>
            </w:pPr>
          </w:p>
        </w:tc>
        <w:tc>
          <w:tcPr>
            <w:tcW w:w="2225" w:type="dxa"/>
            <w:gridSpan w:val="3"/>
          </w:tcPr>
          <w:p w:rsidR="001204C4" w:rsidRPr="001336E4" w:rsidRDefault="001204C4" w:rsidP="001204C4">
            <w:pPr>
              <w:rPr>
                <w:b/>
                <w:sz w:val="18"/>
                <w:szCs w:val="18"/>
              </w:rPr>
            </w:pPr>
            <w:r w:rsidRPr="001336E4">
              <w:rPr>
                <w:b/>
                <w:sz w:val="18"/>
                <w:szCs w:val="18"/>
              </w:rPr>
              <w:t>Environment</w:t>
            </w:r>
          </w:p>
        </w:tc>
        <w:tc>
          <w:tcPr>
            <w:tcW w:w="4711" w:type="dxa"/>
            <w:gridSpan w:val="5"/>
          </w:tcPr>
          <w:p w:rsidR="001204C4" w:rsidRPr="00701C02" w:rsidRDefault="001204C4" w:rsidP="001204C4">
            <w:pPr>
              <w:rPr>
                <w:sz w:val="16"/>
                <w:szCs w:val="16"/>
              </w:rPr>
            </w:pPr>
            <w:r w:rsidRPr="00701C02">
              <w:rPr>
                <w:sz w:val="16"/>
                <w:szCs w:val="16"/>
              </w:rPr>
              <w:t>How has land use changed over time?</w:t>
            </w:r>
          </w:p>
          <w:p w:rsidR="001204C4" w:rsidRPr="00701C02" w:rsidRDefault="001204C4" w:rsidP="001204C4">
            <w:pPr>
              <w:rPr>
                <w:sz w:val="16"/>
                <w:szCs w:val="16"/>
              </w:rPr>
            </w:pPr>
            <w:r w:rsidRPr="00701C02">
              <w:rPr>
                <w:sz w:val="16"/>
                <w:szCs w:val="16"/>
              </w:rPr>
              <w:t>What affect has this had on the environment?</w:t>
            </w:r>
          </w:p>
          <w:p w:rsidR="001204C4" w:rsidRPr="00701C02" w:rsidRDefault="001204C4" w:rsidP="001204C4">
            <w:pPr>
              <w:rPr>
                <w:b/>
                <w:sz w:val="16"/>
                <w:szCs w:val="16"/>
              </w:rPr>
            </w:pPr>
          </w:p>
        </w:tc>
      </w:tr>
      <w:tr w:rsidR="00C82318" w:rsidRPr="00914EDF" w:rsidTr="00DB192D">
        <w:trPr>
          <w:gridAfter w:val="1"/>
          <w:wAfter w:w="10" w:type="dxa"/>
          <w:trHeight w:val="728"/>
        </w:trPr>
        <w:tc>
          <w:tcPr>
            <w:tcW w:w="2689" w:type="dxa"/>
            <w:gridSpan w:val="3"/>
            <w:vMerge/>
          </w:tcPr>
          <w:p w:rsidR="001204C4" w:rsidRDefault="001204C4" w:rsidP="001204C4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863" w:type="dxa"/>
            <w:gridSpan w:val="4"/>
            <w:vMerge/>
          </w:tcPr>
          <w:p w:rsidR="001204C4" w:rsidRPr="001630DA" w:rsidRDefault="001204C4" w:rsidP="001204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054" w:type="dxa"/>
            <w:gridSpan w:val="2"/>
          </w:tcPr>
          <w:p w:rsidR="001204C4" w:rsidRPr="001630DA" w:rsidRDefault="001204C4" w:rsidP="001204C4">
            <w:pPr>
              <w:rPr>
                <w:b/>
                <w:sz w:val="16"/>
                <w:szCs w:val="16"/>
              </w:rPr>
            </w:pPr>
          </w:p>
        </w:tc>
        <w:tc>
          <w:tcPr>
            <w:tcW w:w="2461" w:type="dxa"/>
            <w:gridSpan w:val="2"/>
          </w:tcPr>
          <w:p w:rsidR="001204C4" w:rsidRPr="001630DA" w:rsidRDefault="001204C4" w:rsidP="001204C4">
            <w:pPr>
              <w:rPr>
                <w:sz w:val="16"/>
                <w:szCs w:val="16"/>
              </w:rPr>
            </w:pPr>
          </w:p>
        </w:tc>
        <w:tc>
          <w:tcPr>
            <w:tcW w:w="2225" w:type="dxa"/>
            <w:gridSpan w:val="3"/>
          </w:tcPr>
          <w:p w:rsidR="001204C4" w:rsidRPr="001336E4" w:rsidRDefault="001204C4" w:rsidP="001204C4">
            <w:pPr>
              <w:rPr>
                <w:b/>
                <w:sz w:val="18"/>
                <w:szCs w:val="18"/>
              </w:rPr>
            </w:pPr>
            <w:r w:rsidRPr="001336E4">
              <w:rPr>
                <w:b/>
                <w:sz w:val="18"/>
                <w:szCs w:val="18"/>
              </w:rPr>
              <w:t>Physical and human processes</w:t>
            </w:r>
          </w:p>
        </w:tc>
        <w:tc>
          <w:tcPr>
            <w:tcW w:w="4711" w:type="dxa"/>
            <w:gridSpan w:val="5"/>
          </w:tcPr>
          <w:p w:rsidR="001204C4" w:rsidRPr="00701C02" w:rsidRDefault="001204C4" w:rsidP="001204C4">
            <w:pPr>
              <w:rPr>
                <w:sz w:val="16"/>
                <w:szCs w:val="16"/>
              </w:rPr>
            </w:pPr>
            <w:r w:rsidRPr="00701C02">
              <w:rPr>
                <w:sz w:val="16"/>
                <w:szCs w:val="16"/>
              </w:rPr>
              <w:t>Building on from field study in Year 3)</w:t>
            </w:r>
          </w:p>
          <w:p w:rsidR="001204C4" w:rsidRPr="00701C02" w:rsidRDefault="001204C4" w:rsidP="001204C4">
            <w:pPr>
              <w:rPr>
                <w:sz w:val="16"/>
                <w:szCs w:val="16"/>
              </w:rPr>
            </w:pPr>
            <w:r w:rsidRPr="00701C02">
              <w:rPr>
                <w:sz w:val="16"/>
                <w:szCs w:val="16"/>
              </w:rPr>
              <w:t>What are the key human and phys</w:t>
            </w:r>
            <w:r w:rsidR="00701C02">
              <w:rPr>
                <w:sz w:val="16"/>
                <w:szCs w:val="16"/>
              </w:rPr>
              <w:t>ical features of Sell Oak?</w:t>
            </w:r>
            <w:r w:rsidRPr="00701C02">
              <w:rPr>
                <w:sz w:val="16"/>
                <w:szCs w:val="16"/>
              </w:rPr>
              <w:t xml:space="preserve"> </w:t>
            </w:r>
          </w:p>
          <w:p w:rsidR="001204C4" w:rsidRPr="00701C02" w:rsidRDefault="001204C4" w:rsidP="001204C4">
            <w:pPr>
              <w:rPr>
                <w:sz w:val="16"/>
                <w:szCs w:val="16"/>
              </w:rPr>
            </w:pPr>
            <w:r w:rsidRPr="00701C02">
              <w:rPr>
                <w:sz w:val="16"/>
                <w:szCs w:val="16"/>
              </w:rPr>
              <w:t>What methods can be used to observe, record and present information about the local area?</w:t>
            </w:r>
          </w:p>
          <w:p w:rsidR="001204C4" w:rsidRPr="00701C02" w:rsidRDefault="00701C02" w:rsidP="001204C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impact if any does pollution</w:t>
            </w:r>
            <w:r w:rsidR="001204C4" w:rsidRPr="00701C02">
              <w:rPr>
                <w:sz w:val="16"/>
                <w:szCs w:val="16"/>
              </w:rPr>
              <w:t xml:space="preserve"> have on the area?</w:t>
            </w:r>
          </w:p>
          <w:p w:rsidR="001204C4" w:rsidRPr="00701C02" w:rsidRDefault="001204C4" w:rsidP="001204C4">
            <w:pPr>
              <w:rPr>
                <w:b/>
                <w:sz w:val="16"/>
                <w:szCs w:val="16"/>
              </w:rPr>
            </w:pPr>
            <w:r w:rsidRPr="00701C02">
              <w:rPr>
                <w:sz w:val="16"/>
                <w:szCs w:val="16"/>
              </w:rPr>
              <w:t>What is the water cycle?</w:t>
            </w:r>
          </w:p>
        </w:tc>
      </w:tr>
      <w:tr w:rsidR="00C82318" w:rsidRPr="00914EDF" w:rsidTr="00DB192D">
        <w:trPr>
          <w:gridAfter w:val="1"/>
          <w:wAfter w:w="10" w:type="dxa"/>
          <w:trHeight w:val="728"/>
        </w:trPr>
        <w:tc>
          <w:tcPr>
            <w:tcW w:w="2689" w:type="dxa"/>
            <w:gridSpan w:val="3"/>
            <w:vMerge/>
          </w:tcPr>
          <w:p w:rsidR="001204C4" w:rsidRDefault="001204C4" w:rsidP="001204C4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863" w:type="dxa"/>
            <w:gridSpan w:val="4"/>
            <w:vMerge/>
          </w:tcPr>
          <w:p w:rsidR="001204C4" w:rsidRPr="001630DA" w:rsidRDefault="001204C4" w:rsidP="001204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054" w:type="dxa"/>
            <w:gridSpan w:val="2"/>
          </w:tcPr>
          <w:p w:rsidR="001204C4" w:rsidRPr="001630DA" w:rsidRDefault="001204C4" w:rsidP="001204C4">
            <w:pPr>
              <w:rPr>
                <w:b/>
                <w:sz w:val="16"/>
                <w:szCs w:val="16"/>
              </w:rPr>
            </w:pPr>
          </w:p>
        </w:tc>
        <w:tc>
          <w:tcPr>
            <w:tcW w:w="2461" w:type="dxa"/>
            <w:gridSpan w:val="2"/>
          </w:tcPr>
          <w:p w:rsidR="001204C4" w:rsidRPr="001630DA" w:rsidRDefault="001204C4" w:rsidP="001204C4">
            <w:pPr>
              <w:rPr>
                <w:sz w:val="16"/>
                <w:szCs w:val="16"/>
              </w:rPr>
            </w:pPr>
          </w:p>
        </w:tc>
        <w:tc>
          <w:tcPr>
            <w:tcW w:w="2225" w:type="dxa"/>
            <w:gridSpan w:val="3"/>
          </w:tcPr>
          <w:p w:rsidR="001204C4" w:rsidRPr="001336E4" w:rsidRDefault="001204C4" w:rsidP="001204C4">
            <w:pPr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711" w:type="dxa"/>
            <w:gridSpan w:val="5"/>
          </w:tcPr>
          <w:p w:rsidR="00701C02" w:rsidRPr="00701C02" w:rsidRDefault="000C5A30" w:rsidP="001204C4">
            <w:pPr>
              <w:rPr>
                <w:sz w:val="16"/>
                <w:szCs w:val="16"/>
              </w:rPr>
            </w:pPr>
            <w:r w:rsidRPr="000C5A30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</w:tr>
      <w:tr w:rsidR="00C82318" w:rsidRPr="000B04D4" w:rsidTr="00C82318">
        <w:tc>
          <w:tcPr>
            <w:tcW w:w="4815" w:type="dxa"/>
            <w:gridSpan w:val="5"/>
            <w:tcBorders>
              <w:right w:val="single" w:sz="12" w:space="0" w:color="auto"/>
            </w:tcBorders>
            <w:shd w:val="clear" w:color="auto" w:fill="C0504D" w:themeFill="accent2"/>
          </w:tcPr>
          <w:p w:rsidR="001204C4" w:rsidRPr="00835670" w:rsidRDefault="001204C4" w:rsidP="001204C4">
            <w:pPr>
              <w:tabs>
                <w:tab w:val="center" w:pos="2698"/>
                <w:tab w:val="left" w:pos="3714"/>
              </w:tabs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ab/>
            </w: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Art and Design</w:t>
            </w: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ab/>
            </w:r>
          </w:p>
        </w:tc>
        <w:tc>
          <w:tcPr>
            <w:tcW w:w="6486" w:type="dxa"/>
            <w:gridSpan w:val="10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204C4" w:rsidRDefault="00C82318" w:rsidP="001204C4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C82318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229870</wp:posOffset>
                      </wp:positionH>
                      <wp:positionV relativeFrom="paragraph">
                        <wp:posOffset>94615</wp:posOffset>
                      </wp:positionV>
                      <wp:extent cx="828675" cy="1146810"/>
                      <wp:effectExtent l="0" t="0" r="28575" b="1524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8675" cy="1146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318" w:rsidRDefault="00C8231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B20CDE8" wp14:editId="64882115">
                                        <wp:extent cx="674176" cy="1283588"/>
                                        <wp:effectExtent l="0" t="0" r="0" b="0"/>
                                        <wp:docPr id="209" name="Picture 209" descr="body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body.png"/>
                                                <pic:cNvPicPr/>
                                              </pic:nvPicPr>
                                              <pic:blipFill>
                                                <a:blip r:embed="rId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80420" cy="12954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8.1pt;margin-top:7.45pt;width:65.25pt;height:90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">
                      <v:textbox>
                        <w:txbxContent>
                          <w:p w:rsidR="00C82318" w:rsidRDefault="00C8231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B20CDE8" wp14:editId="64882115">
                                  <wp:extent cx="674176" cy="1283588"/>
                                  <wp:effectExtent l="0" t="0" r="0" b="0"/>
                                  <wp:docPr id="209" name="Picture 209" descr="body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ody.png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0420" cy="12954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1204C4" w:rsidRPr="00701C02" w:rsidRDefault="001204C4" w:rsidP="001204C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:rsidR="001204C4" w:rsidRPr="00CA2716" w:rsidRDefault="00DB192D" w:rsidP="00C82318">
            <w:pPr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 xml:space="preserve">            </w:t>
            </w:r>
            <w:r w:rsidR="001204C4">
              <w:rPr>
                <w:rFonts w:cstheme="minorHAnsi"/>
                <w:b/>
                <w:sz w:val="32"/>
                <w:szCs w:val="32"/>
              </w:rPr>
              <w:t>Year 6</w:t>
            </w:r>
          </w:p>
          <w:p w:rsidR="001204C4" w:rsidRPr="00701C02" w:rsidRDefault="001204C4" w:rsidP="001204C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:rsidR="00C82318" w:rsidRDefault="00C82318" w:rsidP="001204C4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1204C4" w:rsidRDefault="00DB192D" w:rsidP="00C82318">
            <w:pPr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 xml:space="preserve">    </w:t>
            </w:r>
            <w:r w:rsidR="00C82318">
              <w:rPr>
                <w:rFonts w:cstheme="minorHAnsi"/>
                <w:b/>
                <w:sz w:val="32"/>
                <w:szCs w:val="32"/>
              </w:rPr>
              <w:t xml:space="preserve">      </w:t>
            </w:r>
            <w:r w:rsidR="001204C4">
              <w:rPr>
                <w:rFonts w:cstheme="minorHAnsi"/>
                <w:b/>
                <w:sz w:val="32"/>
                <w:szCs w:val="32"/>
              </w:rPr>
              <w:t>Theme 3</w:t>
            </w:r>
          </w:p>
          <w:p w:rsidR="00701C02" w:rsidRPr="00701C02" w:rsidRDefault="00C82318" w:rsidP="001204C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 xml:space="preserve">                      </w:t>
            </w:r>
          </w:p>
          <w:p w:rsidR="00C82318" w:rsidRDefault="00C82318" w:rsidP="001204C4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701C02" w:rsidRPr="00CA2716" w:rsidRDefault="00701C02" w:rsidP="001204C4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How do we look after ourselves?</w:t>
            </w:r>
          </w:p>
          <w:p w:rsidR="00257FD2" w:rsidRDefault="00257FD2" w:rsidP="001204C4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257FD2" w:rsidRDefault="00257FD2" w:rsidP="001204C4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257FD2" w:rsidRPr="00CA2716" w:rsidRDefault="00257FD2" w:rsidP="001204C4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1204C4" w:rsidRPr="00CA2716" w:rsidRDefault="001204C4" w:rsidP="001204C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12" w:type="dxa"/>
            <w:gridSpan w:val="5"/>
            <w:tcBorders>
              <w:left w:val="single" w:sz="12" w:space="0" w:color="auto"/>
              <w:bottom w:val="single" w:sz="4" w:space="0" w:color="auto"/>
            </w:tcBorders>
            <w:shd w:val="clear" w:color="auto" w:fill="C0504D" w:themeFill="accent2"/>
          </w:tcPr>
          <w:p w:rsidR="001204C4" w:rsidRPr="00835670" w:rsidRDefault="001204C4" w:rsidP="001204C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Music (</w:t>
            </w:r>
            <w:proofErr w:type="spellStart"/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Charanga</w:t>
            </w:r>
            <w:proofErr w:type="spellEnd"/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)</w:t>
            </w:r>
          </w:p>
        </w:tc>
      </w:tr>
      <w:tr w:rsidR="00C82318" w:rsidRPr="007D12B4" w:rsidTr="00C82318">
        <w:trPr>
          <w:trHeight w:val="57"/>
        </w:trPr>
        <w:tc>
          <w:tcPr>
            <w:tcW w:w="1259" w:type="dxa"/>
          </w:tcPr>
          <w:p w:rsidR="001204C4" w:rsidRPr="00823F5E" w:rsidRDefault="001204C4" w:rsidP="001204C4">
            <w:pPr>
              <w:rPr>
                <w:b/>
                <w:sz w:val="18"/>
                <w:szCs w:val="18"/>
              </w:rPr>
            </w:pPr>
            <w:r w:rsidRPr="00823F5E">
              <w:rPr>
                <w:b/>
                <w:sz w:val="18"/>
                <w:szCs w:val="18"/>
              </w:rPr>
              <w:t>Artist</w:t>
            </w:r>
            <w:r>
              <w:rPr>
                <w:b/>
                <w:sz w:val="18"/>
                <w:szCs w:val="18"/>
              </w:rPr>
              <w:t>/s</w:t>
            </w:r>
          </w:p>
        </w:tc>
        <w:tc>
          <w:tcPr>
            <w:tcW w:w="3556" w:type="dxa"/>
            <w:gridSpan w:val="4"/>
          </w:tcPr>
          <w:p w:rsidR="001204C4" w:rsidRDefault="00065B5E" w:rsidP="001204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6486" w:type="dxa"/>
            <w:gridSpan w:val="10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204C4" w:rsidRPr="007D12B4" w:rsidRDefault="001204C4" w:rsidP="001204C4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182" w:type="dxa"/>
          </w:tcPr>
          <w:p w:rsidR="001204C4" w:rsidRPr="004067D6" w:rsidRDefault="001204C4" w:rsidP="001204C4">
            <w:pPr>
              <w:rPr>
                <w:b/>
              </w:rPr>
            </w:pPr>
            <w:proofErr w:type="spellStart"/>
            <w:r w:rsidRPr="004067D6">
              <w:rPr>
                <w:b/>
              </w:rPr>
              <w:t>Charanga</w:t>
            </w:r>
            <w:proofErr w:type="spellEnd"/>
          </w:p>
        </w:tc>
        <w:tc>
          <w:tcPr>
            <w:tcW w:w="3530" w:type="dxa"/>
            <w:gridSpan w:val="4"/>
          </w:tcPr>
          <w:p w:rsidR="001204C4" w:rsidRPr="004067D6" w:rsidRDefault="00C258A7" w:rsidP="001204C4">
            <w:pPr>
              <w:jc w:val="center"/>
              <w:rPr>
                <w:b/>
              </w:rPr>
            </w:pPr>
            <w:r>
              <w:rPr>
                <w:b/>
              </w:rPr>
              <w:t>Theme 3</w:t>
            </w:r>
          </w:p>
        </w:tc>
      </w:tr>
      <w:tr w:rsidR="00C82318" w:rsidRPr="007D12B4" w:rsidTr="00C82318">
        <w:trPr>
          <w:trHeight w:val="386"/>
        </w:trPr>
        <w:tc>
          <w:tcPr>
            <w:tcW w:w="1259" w:type="dxa"/>
            <w:vMerge w:val="restart"/>
          </w:tcPr>
          <w:p w:rsidR="00C258A7" w:rsidRPr="00282BA4" w:rsidRDefault="00C258A7" w:rsidP="00C258A7">
            <w:pPr>
              <w:rPr>
                <w:b/>
                <w:sz w:val="16"/>
                <w:szCs w:val="16"/>
              </w:rPr>
            </w:pPr>
            <w:r w:rsidRPr="00282BA4">
              <w:rPr>
                <w:b/>
                <w:sz w:val="16"/>
                <w:szCs w:val="16"/>
              </w:rPr>
              <w:t>Area of Study</w:t>
            </w:r>
            <w:r>
              <w:rPr>
                <w:b/>
                <w:sz w:val="16"/>
                <w:szCs w:val="16"/>
              </w:rPr>
              <w:t>/activities</w:t>
            </w:r>
          </w:p>
          <w:p w:rsidR="00C258A7" w:rsidRPr="00282BA4" w:rsidRDefault="00C258A7" w:rsidP="00C258A7">
            <w:pPr>
              <w:rPr>
                <w:b/>
                <w:sz w:val="16"/>
                <w:szCs w:val="16"/>
              </w:rPr>
            </w:pPr>
          </w:p>
        </w:tc>
        <w:tc>
          <w:tcPr>
            <w:tcW w:w="3556" w:type="dxa"/>
            <w:gridSpan w:val="4"/>
            <w:vMerge w:val="restart"/>
          </w:tcPr>
          <w:p w:rsidR="00C258A7" w:rsidRPr="000F239B" w:rsidRDefault="00C258A7" w:rsidP="00C258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6486" w:type="dxa"/>
            <w:gridSpan w:val="10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258A7" w:rsidRPr="007D12B4" w:rsidRDefault="00C258A7" w:rsidP="00C258A7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182" w:type="dxa"/>
          </w:tcPr>
          <w:p w:rsidR="00C258A7" w:rsidRPr="004067D6" w:rsidRDefault="00C258A7" w:rsidP="00C258A7">
            <w:pPr>
              <w:rPr>
                <w:b/>
              </w:rPr>
            </w:pPr>
            <w:r>
              <w:rPr>
                <w:b/>
              </w:rPr>
              <w:t>Title</w:t>
            </w:r>
          </w:p>
        </w:tc>
        <w:tc>
          <w:tcPr>
            <w:tcW w:w="3530" w:type="dxa"/>
            <w:gridSpan w:val="4"/>
          </w:tcPr>
          <w:p w:rsidR="00C258A7" w:rsidRPr="00406749" w:rsidRDefault="00C258A7" w:rsidP="00C258A7">
            <w:pPr>
              <w:rPr>
                <w:sz w:val="18"/>
                <w:szCs w:val="18"/>
              </w:rPr>
            </w:pPr>
            <w:r w:rsidRPr="00EE2439">
              <w:rPr>
                <w:sz w:val="18"/>
                <w:szCs w:val="18"/>
              </w:rPr>
              <w:t>Happy</w:t>
            </w:r>
          </w:p>
        </w:tc>
      </w:tr>
      <w:tr w:rsidR="00C82318" w:rsidRPr="007D12B4" w:rsidTr="00C82318">
        <w:trPr>
          <w:trHeight w:val="385"/>
        </w:trPr>
        <w:tc>
          <w:tcPr>
            <w:tcW w:w="1259" w:type="dxa"/>
            <w:vMerge/>
          </w:tcPr>
          <w:p w:rsidR="00C258A7" w:rsidRPr="007D12B4" w:rsidRDefault="00C258A7" w:rsidP="00C258A7">
            <w:pPr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3556" w:type="dxa"/>
            <w:gridSpan w:val="4"/>
            <w:vMerge/>
          </w:tcPr>
          <w:p w:rsidR="00C258A7" w:rsidRPr="007D12B4" w:rsidRDefault="00C258A7" w:rsidP="00C258A7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6486" w:type="dxa"/>
            <w:gridSpan w:val="10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258A7" w:rsidRPr="007D12B4" w:rsidRDefault="00C258A7" w:rsidP="00C258A7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182" w:type="dxa"/>
          </w:tcPr>
          <w:p w:rsidR="00C258A7" w:rsidRPr="004067D6" w:rsidRDefault="00C258A7" w:rsidP="00C258A7">
            <w:pPr>
              <w:rPr>
                <w:b/>
              </w:rPr>
            </w:pPr>
            <w:r>
              <w:rPr>
                <w:b/>
              </w:rPr>
              <w:t>Style</w:t>
            </w:r>
          </w:p>
        </w:tc>
        <w:tc>
          <w:tcPr>
            <w:tcW w:w="3530" w:type="dxa"/>
            <w:gridSpan w:val="4"/>
          </w:tcPr>
          <w:p w:rsidR="00C258A7" w:rsidRPr="00406749" w:rsidRDefault="00C258A7" w:rsidP="00C258A7">
            <w:pPr>
              <w:rPr>
                <w:sz w:val="18"/>
                <w:szCs w:val="18"/>
              </w:rPr>
            </w:pPr>
            <w:r w:rsidRPr="00EE2439">
              <w:rPr>
                <w:sz w:val="18"/>
                <w:szCs w:val="18"/>
              </w:rPr>
              <w:t>Pop/Neo Soul</w:t>
            </w:r>
          </w:p>
        </w:tc>
      </w:tr>
      <w:tr w:rsidR="00C82318" w:rsidRPr="007D12B4" w:rsidTr="00C82318">
        <w:trPr>
          <w:trHeight w:val="57"/>
        </w:trPr>
        <w:tc>
          <w:tcPr>
            <w:tcW w:w="1259" w:type="dxa"/>
          </w:tcPr>
          <w:p w:rsidR="00C258A7" w:rsidRPr="00823F5E" w:rsidRDefault="00C258A7" w:rsidP="00C258A7">
            <w:pPr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3556" w:type="dxa"/>
            <w:gridSpan w:val="4"/>
          </w:tcPr>
          <w:p w:rsidR="00C258A7" w:rsidRDefault="00C258A7" w:rsidP="00C258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6486" w:type="dxa"/>
            <w:gridSpan w:val="10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258A7" w:rsidRPr="007D12B4" w:rsidRDefault="00C258A7" w:rsidP="00C258A7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182" w:type="dxa"/>
          </w:tcPr>
          <w:p w:rsidR="00C258A7" w:rsidRPr="004067D6" w:rsidRDefault="00C258A7" w:rsidP="00C258A7">
            <w:pPr>
              <w:rPr>
                <w:b/>
              </w:rPr>
            </w:pPr>
            <w:r>
              <w:rPr>
                <w:b/>
              </w:rPr>
              <w:t>Theme</w:t>
            </w:r>
          </w:p>
        </w:tc>
        <w:tc>
          <w:tcPr>
            <w:tcW w:w="3530" w:type="dxa"/>
            <w:gridSpan w:val="4"/>
          </w:tcPr>
          <w:p w:rsidR="00C258A7" w:rsidRPr="00406749" w:rsidRDefault="00C258A7" w:rsidP="00C258A7">
            <w:pPr>
              <w:rPr>
                <w:sz w:val="18"/>
                <w:szCs w:val="18"/>
              </w:rPr>
            </w:pPr>
            <w:r w:rsidRPr="00EE2439">
              <w:rPr>
                <w:sz w:val="18"/>
                <w:szCs w:val="18"/>
              </w:rPr>
              <w:t>Being happy! </w:t>
            </w:r>
          </w:p>
        </w:tc>
      </w:tr>
      <w:tr w:rsidR="00C82318" w:rsidRPr="007D12B4" w:rsidTr="00C82318">
        <w:trPr>
          <w:trHeight w:val="57"/>
        </w:trPr>
        <w:tc>
          <w:tcPr>
            <w:tcW w:w="1259" w:type="dxa"/>
          </w:tcPr>
          <w:p w:rsidR="00C258A7" w:rsidRPr="00823F5E" w:rsidRDefault="00C258A7" w:rsidP="00C258A7">
            <w:pPr>
              <w:rPr>
                <w:b/>
                <w:sz w:val="18"/>
                <w:szCs w:val="18"/>
              </w:rPr>
            </w:pPr>
            <w:r w:rsidRPr="00823F5E">
              <w:rPr>
                <w:b/>
                <w:sz w:val="18"/>
                <w:szCs w:val="18"/>
              </w:rPr>
              <w:t>Art form</w:t>
            </w:r>
          </w:p>
        </w:tc>
        <w:tc>
          <w:tcPr>
            <w:tcW w:w="3556" w:type="dxa"/>
            <w:gridSpan w:val="4"/>
            <w:tcBorders>
              <w:right w:val="single" w:sz="12" w:space="0" w:color="auto"/>
            </w:tcBorders>
          </w:tcPr>
          <w:p w:rsidR="00C258A7" w:rsidRDefault="00C258A7" w:rsidP="00C258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6486" w:type="dxa"/>
            <w:gridSpan w:val="10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258A7" w:rsidRPr="007D12B4" w:rsidRDefault="00C258A7" w:rsidP="00C258A7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182" w:type="dxa"/>
          </w:tcPr>
          <w:p w:rsidR="00C258A7" w:rsidRPr="002D3D3E" w:rsidRDefault="00C258A7" w:rsidP="00C258A7">
            <w:pPr>
              <w:rPr>
                <w:b/>
                <w:sz w:val="18"/>
                <w:szCs w:val="20"/>
              </w:rPr>
            </w:pPr>
            <w:r w:rsidRPr="002D3D3E">
              <w:rPr>
                <w:b/>
                <w:sz w:val="18"/>
                <w:szCs w:val="20"/>
              </w:rPr>
              <w:t>Performance</w:t>
            </w:r>
          </w:p>
        </w:tc>
        <w:tc>
          <w:tcPr>
            <w:tcW w:w="3530" w:type="dxa"/>
            <w:gridSpan w:val="4"/>
          </w:tcPr>
          <w:p w:rsidR="00C258A7" w:rsidRDefault="00C258A7" w:rsidP="00C258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peers</w:t>
            </w:r>
          </w:p>
          <w:p w:rsidR="00C82318" w:rsidRDefault="00C82318" w:rsidP="00C258A7">
            <w:pPr>
              <w:rPr>
                <w:sz w:val="18"/>
                <w:szCs w:val="18"/>
              </w:rPr>
            </w:pPr>
          </w:p>
          <w:p w:rsidR="00C82318" w:rsidRPr="00E97E10" w:rsidRDefault="00C82318" w:rsidP="00C258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(See </w:t>
            </w:r>
            <w:proofErr w:type="spellStart"/>
            <w:r>
              <w:rPr>
                <w:sz w:val="18"/>
                <w:szCs w:val="18"/>
              </w:rPr>
              <w:t>Charanga</w:t>
            </w:r>
            <w:proofErr w:type="spellEnd"/>
            <w:r>
              <w:rPr>
                <w:sz w:val="18"/>
                <w:szCs w:val="18"/>
              </w:rPr>
              <w:t xml:space="preserve"> for lesson planning)</w:t>
            </w:r>
          </w:p>
        </w:tc>
      </w:tr>
      <w:tr w:rsidR="00257FD2" w:rsidRPr="00C82318" w:rsidTr="00DB192D">
        <w:trPr>
          <w:gridAfter w:val="1"/>
          <w:wAfter w:w="10" w:type="dxa"/>
        </w:trPr>
        <w:tc>
          <w:tcPr>
            <w:tcW w:w="3681" w:type="dxa"/>
            <w:gridSpan w:val="4"/>
            <w:shd w:val="clear" w:color="auto" w:fill="FFFF00"/>
          </w:tcPr>
          <w:p w:rsidR="00C258A7" w:rsidRPr="00C82318" w:rsidRDefault="00C258A7" w:rsidP="00C258A7">
            <w:pPr>
              <w:jc w:val="center"/>
              <w:rPr>
                <w:rFonts w:cstheme="minorHAnsi"/>
                <w:b/>
                <w:color w:val="E36C0A" w:themeColor="accent6" w:themeShade="BF"/>
                <w:sz w:val="16"/>
                <w:szCs w:val="16"/>
              </w:rPr>
            </w:pPr>
            <w:r w:rsidRPr="00C82318">
              <w:rPr>
                <w:rFonts w:cstheme="minorHAnsi"/>
                <w:b/>
                <w:color w:val="E36C0A" w:themeColor="accent6" w:themeShade="BF"/>
                <w:sz w:val="16"/>
                <w:szCs w:val="16"/>
              </w:rPr>
              <w:t>Design and Technology</w:t>
            </w:r>
          </w:p>
        </w:tc>
        <w:tc>
          <w:tcPr>
            <w:tcW w:w="3118" w:type="dxa"/>
            <w:gridSpan w:val="6"/>
            <w:tcBorders>
              <w:top w:val="single" w:sz="12" w:space="0" w:color="auto"/>
            </w:tcBorders>
            <w:shd w:val="clear" w:color="auto" w:fill="FFC000"/>
          </w:tcPr>
          <w:p w:rsidR="00C258A7" w:rsidRPr="00C82318" w:rsidRDefault="00257FD2" w:rsidP="00C258A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Religious Education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7030A0"/>
          </w:tcPr>
          <w:p w:rsidR="00C258A7" w:rsidRPr="00257FD2" w:rsidRDefault="00257FD2" w:rsidP="00C258A7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MFL - French</w:t>
            </w:r>
          </w:p>
        </w:tc>
        <w:tc>
          <w:tcPr>
            <w:tcW w:w="3544" w:type="dxa"/>
            <w:gridSpan w:val="6"/>
            <w:tcBorders>
              <w:top w:val="single" w:sz="12" w:space="0" w:color="auto"/>
            </w:tcBorders>
            <w:shd w:val="clear" w:color="auto" w:fill="FFC000"/>
          </w:tcPr>
          <w:p w:rsidR="00C258A7" w:rsidRPr="00C82318" w:rsidRDefault="00257FD2" w:rsidP="00C258A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PSHEC &amp; Relationships</w:t>
            </w:r>
          </w:p>
        </w:tc>
        <w:tc>
          <w:tcPr>
            <w:tcW w:w="3392" w:type="dxa"/>
            <w:gridSpan w:val="2"/>
            <w:shd w:val="clear" w:color="auto" w:fill="A6A6A6" w:themeFill="background1" w:themeFillShade="A6"/>
          </w:tcPr>
          <w:p w:rsidR="00C258A7" w:rsidRPr="00C82318" w:rsidRDefault="00C258A7" w:rsidP="00C258A7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C82318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Computing</w:t>
            </w:r>
          </w:p>
        </w:tc>
      </w:tr>
      <w:tr w:rsidR="00DB192D" w:rsidRPr="007D12B4" w:rsidTr="00DB192D">
        <w:trPr>
          <w:gridAfter w:val="1"/>
          <w:wAfter w:w="10" w:type="dxa"/>
          <w:trHeight w:val="57"/>
        </w:trPr>
        <w:tc>
          <w:tcPr>
            <w:tcW w:w="1328" w:type="dxa"/>
            <w:gridSpan w:val="2"/>
          </w:tcPr>
          <w:p w:rsidR="00DB192D" w:rsidRDefault="00DB192D" w:rsidP="00C258A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Area</w:t>
            </w:r>
          </w:p>
        </w:tc>
        <w:tc>
          <w:tcPr>
            <w:tcW w:w="2353" w:type="dxa"/>
            <w:gridSpan w:val="2"/>
            <w:shd w:val="clear" w:color="auto" w:fill="auto"/>
          </w:tcPr>
          <w:p w:rsidR="00DB192D" w:rsidRPr="00DB192D" w:rsidRDefault="00DB192D" w:rsidP="00C258A7">
            <w:pPr>
              <w:jc w:val="center"/>
              <w:rPr>
                <w:b/>
                <w:sz w:val="16"/>
                <w:szCs w:val="16"/>
              </w:rPr>
            </w:pPr>
            <w:r w:rsidRPr="00DB192D">
              <w:rPr>
                <w:b/>
                <w:sz w:val="16"/>
                <w:szCs w:val="16"/>
              </w:rPr>
              <w:t>Cooking &amp; Nutrition</w:t>
            </w:r>
          </w:p>
        </w:tc>
        <w:tc>
          <w:tcPr>
            <w:tcW w:w="1559" w:type="dxa"/>
            <w:gridSpan w:val="2"/>
          </w:tcPr>
          <w:p w:rsidR="00DB192D" w:rsidRPr="00DB192D" w:rsidRDefault="00DB192D" w:rsidP="00C258A7">
            <w:pPr>
              <w:jc w:val="center"/>
              <w:rPr>
                <w:b/>
                <w:sz w:val="16"/>
                <w:szCs w:val="16"/>
              </w:rPr>
            </w:pPr>
            <w:r w:rsidRPr="00DB192D">
              <w:rPr>
                <w:b/>
                <w:sz w:val="16"/>
                <w:szCs w:val="16"/>
              </w:rPr>
              <w:t>Disposition</w:t>
            </w:r>
          </w:p>
        </w:tc>
        <w:tc>
          <w:tcPr>
            <w:tcW w:w="1559" w:type="dxa"/>
            <w:gridSpan w:val="4"/>
          </w:tcPr>
          <w:p w:rsidR="00DB192D" w:rsidRPr="00DB192D" w:rsidRDefault="00DB192D" w:rsidP="00C258A7">
            <w:pPr>
              <w:jc w:val="center"/>
              <w:rPr>
                <w:b/>
                <w:sz w:val="16"/>
                <w:szCs w:val="16"/>
              </w:rPr>
            </w:pPr>
            <w:r w:rsidRPr="00DB192D">
              <w:rPr>
                <w:b/>
                <w:sz w:val="16"/>
                <w:szCs w:val="16"/>
              </w:rPr>
              <w:t>Content</w:t>
            </w:r>
          </w:p>
        </w:tc>
        <w:tc>
          <w:tcPr>
            <w:tcW w:w="2268" w:type="dxa"/>
            <w:vMerge w:val="restart"/>
          </w:tcPr>
          <w:p w:rsidR="00DB192D" w:rsidRDefault="00DB192D" w:rsidP="00C258A7">
            <w:pPr>
              <w:jc w:val="center"/>
              <w:rPr>
                <w:b/>
                <w:sz w:val="16"/>
                <w:szCs w:val="16"/>
              </w:rPr>
            </w:pPr>
          </w:p>
          <w:p w:rsidR="006D6C12" w:rsidRDefault="006D6C12" w:rsidP="00C258A7">
            <w:pPr>
              <w:jc w:val="center"/>
              <w:rPr>
                <w:b/>
                <w:sz w:val="16"/>
                <w:szCs w:val="16"/>
              </w:rPr>
            </w:pPr>
          </w:p>
          <w:p w:rsidR="006D6C12" w:rsidRPr="006D6C12" w:rsidRDefault="006D6C12" w:rsidP="006D6C12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6D6C12">
              <w:rPr>
                <w:rFonts w:eastAsia="Times New Roman" w:cs="Times New Roman"/>
                <w:b/>
                <w:sz w:val="20"/>
                <w:szCs w:val="20"/>
              </w:rPr>
              <w:t>Gramacri French</w:t>
            </w:r>
          </w:p>
          <w:p w:rsidR="006D6C12" w:rsidRPr="006D6C12" w:rsidRDefault="006D6C12" w:rsidP="006D6C12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</w:p>
          <w:p w:rsidR="006D6C12" w:rsidRPr="006D6C12" w:rsidRDefault="006D6C12" w:rsidP="006D6C12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Units 19/20</w:t>
            </w:r>
          </w:p>
          <w:p w:rsidR="006D6C12" w:rsidRPr="006D6C12" w:rsidRDefault="006D6C12" w:rsidP="006D6C12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</w:p>
          <w:p w:rsidR="006D6C12" w:rsidRDefault="006D6C12" w:rsidP="006D6C12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6D6C12">
              <w:rPr>
                <w:rFonts w:eastAsia="Times New Roman" w:cs="Times New Roman"/>
                <w:b/>
                <w:sz w:val="20"/>
                <w:szCs w:val="20"/>
              </w:rPr>
              <w:t>Transport and Weather</w:t>
            </w:r>
          </w:p>
          <w:p w:rsidR="006D6C12" w:rsidRPr="006D6C12" w:rsidRDefault="006D6C12" w:rsidP="006D6C12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Sports and holidays</w:t>
            </w:r>
          </w:p>
          <w:p w:rsidR="006D6C12" w:rsidRPr="006D6C12" w:rsidRDefault="006D6C12" w:rsidP="006D6C12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</w:p>
          <w:p w:rsidR="006D6C12" w:rsidRPr="00DB192D" w:rsidRDefault="006D6C12" w:rsidP="006D6C12">
            <w:pPr>
              <w:jc w:val="center"/>
              <w:rPr>
                <w:b/>
                <w:sz w:val="16"/>
                <w:szCs w:val="16"/>
              </w:rPr>
            </w:pPr>
            <w:r w:rsidRPr="006D6C12">
              <w:rPr>
                <w:rFonts w:eastAsia="Times New Roman" w:cs="Times New Roman"/>
                <w:b/>
                <w:sz w:val="20"/>
                <w:szCs w:val="20"/>
              </w:rPr>
              <w:t>(See Gramacri planning for further information)</w:t>
            </w:r>
          </w:p>
        </w:tc>
        <w:tc>
          <w:tcPr>
            <w:tcW w:w="1560" w:type="dxa"/>
            <w:gridSpan w:val="2"/>
          </w:tcPr>
          <w:p w:rsidR="00DB192D" w:rsidRPr="00DB192D" w:rsidRDefault="00DB192D" w:rsidP="00C258A7">
            <w:pPr>
              <w:rPr>
                <w:rFonts w:cstheme="minorHAnsi"/>
                <w:b/>
                <w:sz w:val="16"/>
                <w:szCs w:val="16"/>
              </w:rPr>
            </w:pPr>
            <w:r w:rsidRPr="00DB192D"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1984" w:type="dxa"/>
            <w:gridSpan w:val="4"/>
          </w:tcPr>
          <w:p w:rsidR="00DB192D" w:rsidRPr="00DB192D" w:rsidRDefault="00DB192D" w:rsidP="00C258A7">
            <w:pPr>
              <w:rPr>
                <w:rFonts w:cstheme="minorHAnsi"/>
                <w:b/>
                <w:sz w:val="16"/>
                <w:szCs w:val="16"/>
              </w:rPr>
            </w:pPr>
            <w:r w:rsidRPr="00DB192D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276" w:type="dxa"/>
          </w:tcPr>
          <w:p w:rsidR="00DB192D" w:rsidRPr="00DB192D" w:rsidRDefault="00DB192D" w:rsidP="00C258A7">
            <w:pPr>
              <w:rPr>
                <w:b/>
                <w:sz w:val="16"/>
                <w:szCs w:val="16"/>
              </w:rPr>
            </w:pPr>
            <w:r w:rsidRPr="00DB192D">
              <w:rPr>
                <w:b/>
                <w:sz w:val="16"/>
                <w:szCs w:val="16"/>
              </w:rPr>
              <w:t>Skills</w:t>
            </w:r>
          </w:p>
        </w:tc>
        <w:tc>
          <w:tcPr>
            <w:tcW w:w="2116" w:type="dxa"/>
          </w:tcPr>
          <w:p w:rsidR="00DB192D" w:rsidRPr="00DB192D" w:rsidRDefault="00213EFA" w:rsidP="00C258A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Declarative </w:t>
            </w:r>
            <w:r w:rsidR="00DB192D" w:rsidRPr="00DB192D">
              <w:rPr>
                <w:b/>
                <w:sz w:val="16"/>
                <w:szCs w:val="16"/>
              </w:rPr>
              <w:t>Knowledge</w:t>
            </w:r>
          </w:p>
        </w:tc>
      </w:tr>
      <w:tr w:rsidR="00213EFA" w:rsidRPr="007D12B4" w:rsidTr="00DB192D">
        <w:trPr>
          <w:gridAfter w:val="1"/>
          <w:wAfter w:w="10" w:type="dxa"/>
          <w:trHeight w:val="671"/>
        </w:trPr>
        <w:tc>
          <w:tcPr>
            <w:tcW w:w="1328" w:type="dxa"/>
            <w:gridSpan w:val="2"/>
          </w:tcPr>
          <w:p w:rsidR="00213EFA" w:rsidRDefault="00213EFA" w:rsidP="00213E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Brief</w:t>
            </w:r>
          </w:p>
        </w:tc>
        <w:tc>
          <w:tcPr>
            <w:tcW w:w="2353" w:type="dxa"/>
            <w:gridSpan w:val="2"/>
            <w:shd w:val="clear" w:color="auto" w:fill="auto"/>
          </w:tcPr>
          <w:p w:rsidR="00213EFA" w:rsidRDefault="00213EFA" w:rsidP="00213EF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design a healthy menu that is locally sourced and balanced nutritionally.</w:t>
            </w:r>
          </w:p>
        </w:tc>
        <w:tc>
          <w:tcPr>
            <w:tcW w:w="1559" w:type="dxa"/>
            <w:gridSpan w:val="2"/>
            <w:vMerge w:val="restart"/>
          </w:tcPr>
          <w:p w:rsidR="00213EFA" w:rsidRDefault="00213EFA" w:rsidP="00213EFA">
            <w:pPr>
              <w:jc w:val="center"/>
              <w:rPr>
                <w:b/>
              </w:rPr>
            </w:pPr>
          </w:p>
          <w:p w:rsidR="00213EFA" w:rsidRDefault="00213EFA" w:rsidP="00213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Responding to suffering</w:t>
            </w:r>
          </w:p>
          <w:p w:rsidR="00213EFA" w:rsidRDefault="00213EFA" w:rsidP="00213EFA">
            <w:pPr>
              <w:rPr>
                <w:sz w:val="20"/>
                <w:szCs w:val="20"/>
              </w:rPr>
            </w:pPr>
          </w:p>
          <w:p w:rsidR="00213EFA" w:rsidRDefault="00213EFA" w:rsidP="00213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merciful and forgiving</w:t>
            </w:r>
          </w:p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  <w:r>
              <w:rPr>
                <w:sz w:val="20"/>
                <w:szCs w:val="20"/>
              </w:rPr>
              <w:t>Expressing joy</w:t>
            </w:r>
          </w:p>
        </w:tc>
        <w:tc>
          <w:tcPr>
            <w:tcW w:w="1559" w:type="dxa"/>
            <w:gridSpan w:val="4"/>
            <w:vMerge w:val="restart"/>
          </w:tcPr>
          <w:p w:rsidR="00213EFA" w:rsidRDefault="00213EFA" w:rsidP="00213EFA">
            <w:pPr>
              <w:jc w:val="center"/>
              <w:rPr>
                <w:b/>
              </w:rPr>
            </w:pPr>
          </w:p>
          <w:p w:rsidR="00213EFA" w:rsidRDefault="00213EFA" w:rsidP="00213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Easter</w:t>
            </w:r>
          </w:p>
          <w:p w:rsidR="00213EFA" w:rsidRDefault="00213EFA" w:rsidP="00213EFA">
            <w:pPr>
              <w:rPr>
                <w:sz w:val="20"/>
                <w:szCs w:val="20"/>
              </w:rPr>
            </w:pPr>
          </w:p>
          <w:p w:rsidR="00213EFA" w:rsidRDefault="00213EFA" w:rsidP="00213EFA">
            <w:pPr>
              <w:rPr>
                <w:sz w:val="20"/>
                <w:szCs w:val="20"/>
              </w:rPr>
            </w:pPr>
          </w:p>
          <w:p w:rsidR="00213EFA" w:rsidRDefault="00213EFA" w:rsidP="00213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Forgiveness</w:t>
            </w:r>
          </w:p>
          <w:p w:rsidR="00213EFA" w:rsidRDefault="00213EFA" w:rsidP="00213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Easter</w:t>
            </w:r>
          </w:p>
          <w:p w:rsidR="00213EFA" w:rsidRDefault="00213EFA" w:rsidP="00213EFA">
            <w:pPr>
              <w:rPr>
                <w:sz w:val="20"/>
                <w:szCs w:val="20"/>
              </w:rPr>
            </w:pPr>
          </w:p>
          <w:p w:rsidR="00213EFA" w:rsidRDefault="00213EFA" w:rsidP="00213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Eid </w:t>
            </w:r>
            <w:proofErr w:type="spellStart"/>
            <w:r>
              <w:rPr>
                <w:sz w:val="20"/>
                <w:szCs w:val="20"/>
              </w:rPr>
              <w:t>ul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Fitr</w:t>
            </w:r>
            <w:proofErr w:type="spellEnd"/>
            <w:r>
              <w:rPr>
                <w:sz w:val="20"/>
                <w:szCs w:val="20"/>
              </w:rPr>
              <w:t xml:space="preserve"> and Eid </w:t>
            </w:r>
            <w:proofErr w:type="spellStart"/>
            <w:r>
              <w:rPr>
                <w:sz w:val="20"/>
                <w:szCs w:val="20"/>
              </w:rPr>
              <w:t>ul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Adha</w:t>
            </w:r>
            <w:proofErr w:type="spellEnd"/>
          </w:p>
          <w:p w:rsidR="00213EFA" w:rsidRDefault="00213EFA" w:rsidP="00213EFA">
            <w:pPr>
              <w:rPr>
                <w:sz w:val="20"/>
                <w:szCs w:val="20"/>
              </w:rPr>
            </w:pPr>
          </w:p>
          <w:p w:rsidR="00213EFA" w:rsidRDefault="00213EFA" w:rsidP="00213EFA">
            <w:pPr>
              <w:rPr>
                <w:sz w:val="20"/>
                <w:szCs w:val="20"/>
              </w:rPr>
            </w:pPr>
          </w:p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  <w:r>
              <w:rPr>
                <w:sz w:val="20"/>
                <w:szCs w:val="20"/>
              </w:rPr>
              <w:t>(See Birmingham Agree Syllabus for lesson planning)</w:t>
            </w:r>
          </w:p>
        </w:tc>
        <w:tc>
          <w:tcPr>
            <w:tcW w:w="2268" w:type="dxa"/>
            <w:vMerge/>
          </w:tcPr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60" w:type="dxa"/>
            <w:gridSpan w:val="2"/>
            <w:vMerge w:val="restart"/>
          </w:tcPr>
          <w:p w:rsidR="00213EFA" w:rsidRDefault="00213EFA" w:rsidP="00213EF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Health</w:t>
            </w:r>
          </w:p>
          <w:p w:rsidR="00213EFA" w:rsidRDefault="00213EFA" w:rsidP="00213EFA">
            <w:pPr>
              <w:rPr>
                <w:b/>
                <w:sz w:val="20"/>
                <w:szCs w:val="20"/>
              </w:rPr>
            </w:pPr>
          </w:p>
          <w:p w:rsidR="00213EFA" w:rsidRDefault="00213EFA" w:rsidP="00213EFA">
            <w:pPr>
              <w:rPr>
                <w:b/>
                <w:sz w:val="20"/>
                <w:szCs w:val="20"/>
              </w:rPr>
            </w:pPr>
          </w:p>
          <w:p w:rsidR="00213EFA" w:rsidRDefault="00213EFA" w:rsidP="00213EFA">
            <w:pPr>
              <w:rPr>
                <w:b/>
                <w:sz w:val="20"/>
                <w:szCs w:val="20"/>
              </w:rPr>
            </w:pPr>
          </w:p>
          <w:p w:rsidR="00213EFA" w:rsidRDefault="00213EFA" w:rsidP="00213EFA">
            <w:pPr>
              <w:rPr>
                <w:b/>
                <w:sz w:val="20"/>
                <w:szCs w:val="20"/>
              </w:rPr>
            </w:pPr>
          </w:p>
          <w:p w:rsidR="00213EFA" w:rsidRDefault="00213EFA" w:rsidP="00213EFA">
            <w:pPr>
              <w:rPr>
                <w:b/>
                <w:sz w:val="20"/>
                <w:szCs w:val="20"/>
              </w:rPr>
            </w:pPr>
          </w:p>
          <w:p w:rsidR="00213EFA" w:rsidRDefault="00213EFA" w:rsidP="00213EFA">
            <w:pPr>
              <w:rPr>
                <w:b/>
                <w:sz w:val="20"/>
                <w:szCs w:val="20"/>
              </w:rPr>
            </w:pPr>
          </w:p>
          <w:p w:rsidR="00213EFA" w:rsidRDefault="00213EFA" w:rsidP="00213EFA">
            <w:pPr>
              <w:rPr>
                <w:b/>
                <w:sz w:val="20"/>
                <w:szCs w:val="20"/>
              </w:rPr>
            </w:pPr>
          </w:p>
          <w:p w:rsidR="00213EFA" w:rsidRDefault="00213EFA" w:rsidP="00213EFA">
            <w:pPr>
              <w:rPr>
                <w:b/>
                <w:sz w:val="20"/>
                <w:szCs w:val="20"/>
              </w:rPr>
            </w:pPr>
          </w:p>
          <w:p w:rsidR="00213EFA" w:rsidRDefault="00213EFA" w:rsidP="00213EFA">
            <w:pPr>
              <w:rPr>
                <w:b/>
                <w:sz w:val="20"/>
                <w:szCs w:val="20"/>
              </w:rPr>
            </w:pPr>
          </w:p>
          <w:p w:rsidR="00213EFA" w:rsidRDefault="00213EFA" w:rsidP="00213EFA">
            <w:pPr>
              <w:rPr>
                <w:b/>
                <w:sz w:val="20"/>
                <w:szCs w:val="20"/>
              </w:rPr>
            </w:pPr>
          </w:p>
          <w:p w:rsidR="00213EFA" w:rsidRDefault="00213EFA" w:rsidP="00213EFA">
            <w:pPr>
              <w:rPr>
                <w:b/>
                <w:sz w:val="20"/>
                <w:szCs w:val="20"/>
              </w:rPr>
            </w:pPr>
          </w:p>
          <w:p w:rsidR="00213EFA" w:rsidRDefault="00213EFA" w:rsidP="00213EF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Risk and safety</w:t>
            </w:r>
          </w:p>
          <w:p w:rsidR="00213EFA" w:rsidRDefault="00213EFA" w:rsidP="00213EFA">
            <w:pPr>
              <w:rPr>
                <w:b/>
                <w:sz w:val="20"/>
                <w:szCs w:val="20"/>
              </w:rPr>
            </w:pPr>
          </w:p>
          <w:p w:rsidR="00213EFA" w:rsidRDefault="00213EFA" w:rsidP="00213EFA">
            <w:pPr>
              <w:rPr>
                <w:b/>
                <w:sz w:val="20"/>
                <w:szCs w:val="20"/>
              </w:rPr>
            </w:pPr>
          </w:p>
          <w:p w:rsidR="00213EFA" w:rsidRDefault="00213EFA" w:rsidP="00213EF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Identity</w:t>
            </w:r>
          </w:p>
          <w:p w:rsidR="00213EFA" w:rsidRDefault="00213EFA" w:rsidP="00213EFA">
            <w:pPr>
              <w:rPr>
                <w:b/>
                <w:sz w:val="20"/>
                <w:szCs w:val="20"/>
              </w:rPr>
            </w:pPr>
          </w:p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  <w:r>
              <w:rPr>
                <w:b/>
                <w:sz w:val="20"/>
                <w:szCs w:val="20"/>
              </w:rPr>
              <w:t>Change and resilience</w:t>
            </w:r>
          </w:p>
        </w:tc>
        <w:tc>
          <w:tcPr>
            <w:tcW w:w="1984" w:type="dxa"/>
            <w:gridSpan w:val="4"/>
            <w:vMerge w:val="restart"/>
          </w:tcPr>
          <w:p w:rsidR="00213EFA" w:rsidRPr="00DB192D" w:rsidRDefault="00213EFA" w:rsidP="00213EFA">
            <w:pPr>
              <w:rPr>
                <w:sz w:val="16"/>
                <w:szCs w:val="16"/>
              </w:rPr>
            </w:pPr>
            <w:r w:rsidRPr="00DB192D">
              <w:rPr>
                <w:sz w:val="16"/>
                <w:szCs w:val="16"/>
              </w:rPr>
              <w:t>Mental health awareness – keeping healthy and reducing stress.</w:t>
            </w:r>
          </w:p>
          <w:p w:rsidR="00213EFA" w:rsidRPr="00DB192D" w:rsidRDefault="00213EFA" w:rsidP="00213EFA">
            <w:pPr>
              <w:rPr>
                <w:sz w:val="16"/>
                <w:szCs w:val="16"/>
              </w:rPr>
            </w:pPr>
            <w:r w:rsidRPr="00DB192D">
              <w:rPr>
                <w:sz w:val="16"/>
                <w:szCs w:val="16"/>
              </w:rPr>
              <w:t>Relaxation</w:t>
            </w:r>
          </w:p>
          <w:p w:rsidR="00213EFA" w:rsidRPr="00DB192D" w:rsidRDefault="00213EFA" w:rsidP="00213EFA">
            <w:pPr>
              <w:rPr>
                <w:sz w:val="16"/>
                <w:szCs w:val="16"/>
              </w:rPr>
            </w:pPr>
            <w:r w:rsidRPr="00DB192D">
              <w:rPr>
                <w:sz w:val="16"/>
                <w:szCs w:val="16"/>
              </w:rPr>
              <w:t xml:space="preserve">Healthy Body, healthy mind </w:t>
            </w:r>
          </w:p>
          <w:p w:rsidR="00213EFA" w:rsidRPr="00DB192D" w:rsidRDefault="00213EFA" w:rsidP="00213EFA">
            <w:pPr>
              <w:rPr>
                <w:sz w:val="16"/>
                <w:szCs w:val="16"/>
              </w:rPr>
            </w:pPr>
          </w:p>
          <w:p w:rsidR="00213EFA" w:rsidRPr="00DB192D" w:rsidRDefault="00213EFA" w:rsidP="00213EFA">
            <w:pPr>
              <w:rPr>
                <w:sz w:val="16"/>
                <w:szCs w:val="16"/>
              </w:rPr>
            </w:pPr>
            <w:r w:rsidRPr="00DB192D">
              <w:rPr>
                <w:sz w:val="16"/>
                <w:szCs w:val="16"/>
              </w:rPr>
              <w:t xml:space="preserve">Designing a healthy diet </w:t>
            </w:r>
          </w:p>
          <w:p w:rsidR="00213EFA" w:rsidRPr="00DB192D" w:rsidRDefault="00213EFA" w:rsidP="00213EFA">
            <w:pPr>
              <w:rPr>
                <w:sz w:val="16"/>
                <w:szCs w:val="16"/>
              </w:rPr>
            </w:pPr>
          </w:p>
          <w:p w:rsidR="00213EFA" w:rsidRPr="00DB192D" w:rsidRDefault="00213EFA" w:rsidP="00213EFA">
            <w:pPr>
              <w:rPr>
                <w:sz w:val="16"/>
                <w:szCs w:val="16"/>
              </w:rPr>
            </w:pPr>
            <w:r w:rsidRPr="00DB192D">
              <w:rPr>
                <w:sz w:val="16"/>
                <w:szCs w:val="16"/>
              </w:rPr>
              <w:t>They can identify factors that affect emotional health and wellbeing and suggest possible actions to support good emotional and physical health</w:t>
            </w:r>
          </w:p>
          <w:p w:rsidR="00213EFA" w:rsidRPr="00DB192D" w:rsidRDefault="00213EFA" w:rsidP="00213EFA">
            <w:pPr>
              <w:rPr>
                <w:sz w:val="16"/>
                <w:szCs w:val="16"/>
              </w:rPr>
            </w:pPr>
          </w:p>
          <w:p w:rsidR="00213EFA" w:rsidRPr="00DB192D" w:rsidRDefault="00213EFA" w:rsidP="00213EFA">
            <w:pPr>
              <w:rPr>
                <w:sz w:val="16"/>
                <w:szCs w:val="16"/>
              </w:rPr>
            </w:pPr>
            <w:r w:rsidRPr="00DB192D">
              <w:rPr>
                <w:sz w:val="16"/>
                <w:szCs w:val="16"/>
              </w:rPr>
              <w:t>They are able to recognise, predict and assess risks in different situations, deciding how to manage them safely.</w:t>
            </w:r>
          </w:p>
          <w:p w:rsidR="00213EFA" w:rsidRPr="00DB192D" w:rsidRDefault="00213EFA" w:rsidP="00213EFA">
            <w:pPr>
              <w:rPr>
                <w:sz w:val="16"/>
                <w:szCs w:val="16"/>
              </w:rPr>
            </w:pPr>
          </w:p>
          <w:p w:rsidR="00213EFA" w:rsidRPr="00DB192D" w:rsidRDefault="00213EFA" w:rsidP="00213EFA">
            <w:pPr>
              <w:rPr>
                <w:sz w:val="16"/>
                <w:szCs w:val="16"/>
              </w:rPr>
            </w:pPr>
            <w:r w:rsidRPr="00DB192D">
              <w:rPr>
                <w:sz w:val="16"/>
                <w:szCs w:val="16"/>
              </w:rPr>
              <w:t>Reflect upon and evaluate their own strengths and achievements.</w:t>
            </w:r>
          </w:p>
          <w:p w:rsidR="00213EFA" w:rsidRPr="00DB192D" w:rsidRDefault="00213EFA" w:rsidP="00213EFA">
            <w:pPr>
              <w:rPr>
                <w:sz w:val="16"/>
                <w:szCs w:val="16"/>
              </w:rPr>
            </w:pPr>
          </w:p>
          <w:p w:rsidR="00213EFA" w:rsidRPr="00DB192D" w:rsidRDefault="00213EFA" w:rsidP="00213EFA">
            <w:pPr>
              <w:rPr>
                <w:sz w:val="16"/>
                <w:szCs w:val="16"/>
              </w:rPr>
            </w:pPr>
            <w:r w:rsidRPr="00DB192D">
              <w:rPr>
                <w:sz w:val="16"/>
                <w:szCs w:val="16"/>
              </w:rPr>
              <w:t>Identify positive ways to face new challenges</w:t>
            </w:r>
          </w:p>
        </w:tc>
        <w:tc>
          <w:tcPr>
            <w:tcW w:w="1276" w:type="dxa"/>
            <w:vMerge w:val="restart"/>
          </w:tcPr>
          <w:p w:rsidR="00213EFA" w:rsidRPr="00213EFA" w:rsidRDefault="00213EFA" w:rsidP="00213EFA">
            <w:pPr>
              <w:rPr>
                <w:rFonts w:ascii="Arial" w:hAnsi="Arial" w:cs="Arial"/>
                <w:sz w:val="18"/>
              </w:rPr>
            </w:pPr>
            <w:r w:rsidRPr="00213EFA">
              <w:rPr>
                <w:rFonts w:ascii="Arial" w:hAnsi="Arial" w:cs="Arial"/>
                <w:sz w:val="18"/>
              </w:rPr>
              <w:t xml:space="preserve">Computer Science: Computer Systems and Networks </w:t>
            </w:r>
          </w:p>
          <w:p w:rsidR="00213EFA" w:rsidRPr="00213EFA" w:rsidRDefault="00213EFA" w:rsidP="00213EFA">
            <w:pPr>
              <w:rPr>
                <w:rFonts w:ascii="Arial" w:hAnsi="Arial" w:cs="Arial"/>
                <w:sz w:val="18"/>
              </w:rPr>
            </w:pPr>
          </w:p>
          <w:p w:rsidR="00213EFA" w:rsidRPr="00213EFA" w:rsidRDefault="00213EFA" w:rsidP="00213EFA">
            <w:pPr>
              <w:rPr>
                <w:rFonts w:ascii="Arial" w:hAnsi="Arial" w:cs="Arial"/>
                <w:b/>
                <w:bCs/>
                <w:sz w:val="18"/>
              </w:rPr>
            </w:pPr>
            <w:r w:rsidRPr="00213EFA">
              <w:rPr>
                <w:rFonts w:ascii="Arial" w:hAnsi="Arial" w:cs="Arial"/>
                <w:b/>
                <w:bCs/>
                <w:sz w:val="18"/>
              </w:rPr>
              <w:t xml:space="preserve">Communication and collaboration </w:t>
            </w:r>
          </w:p>
          <w:p w:rsidR="00213EFA" w:rsidRPr="00D91506" w:rsidRDefault="00213EFA" w:rsidP="00213EFA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1981AD32" wp14:editId="1EDE0566">
                  <wp:simplePos x="0" y="0"/>
                  <wp:positionH relativeFrom="column">
                    <wp:posOffset>426085</wp:posOffset>
                  </wp:positionH>
                  <wp:positionV relativeFrom="paragraph">
                    <wp:posOffset>448310</wp:posOffset>
                  </wp:positionV>
                  <wp:extent cx="521970" cy="346710"/>
                  <wp:effectExtent l="0" t="0" r="0" b="0"/>
                  <wp:wrapNone/>
                  <wp:docPr id="25" name="Picture 25" descr="Computing - Cherry Fields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ing - Cherry Fields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6" w:type="dxa"/>
            <w:vMerge w:val="restart"/>
          </w:tcPr>
          <w:p w:rsidR="00213EFA" w:rsidRPr="00213EFA" w:rsidRDefault="00213EFA" w:rsidP="00213EFA">
            <w:pPr>
              <w:rPr>
                <w:sz w:val="14"/>
                <w:szCs w:val="16"/>
              </w:rPr>
            </w:pPr>
            <w:r w:rsidRPr="00213EFA">
              <w:rPr>
                <w:sz w:val="14"/>
                <w:szCs w:val="16"/>
              </w:rPr>
              <w:t xml:space="preserve">I understand that computers have protocols and rules to follow, so that information can be shared over the internet, using ‘packets’ of information. </w:t>
            </w:r>
          </w:p>
          <w:p w:rsidR="00213EFA" w:rsidRPr="00213EFA" w:rsidRDefault="00213EFA" w:rsidP="00213EFA">
            <w:pPr>
              <w:rPr>
                <w:sz w:val="14"/>
                <w:szCs w:val="16"/>
              </w:rPr>
            </w:pPr>
            <w:r w:rsidRPr="00213EFA">
              <w:rPr>
                <w:sz w:val="14"/>
                <w:szCs w:val="16"/>
              </w:rPr>
              <w:t xml:space="preserve">I can understand the benefits of computer systems in our lives and how they enable collaborative projects. </w:t>
            </w:r>
          </w:p>
          <w:p w:rsidR="00213EFA" w:rsidRPr="00CE5877" w:rsidRDefault="00213EFA" w:rsidP="00213EFA">
            <w:pPr>
              <w:rPr>
                <w:sz w:val="14"/>
                <w:szCs w:val="16"/>
              </w:rPr>
            </w:pPr>
            <w:r w:rsidRPr="00213EFA">
              <w:rPr>
                <w:sz w:val="14"/>
                <w:szCs w:val="16"/>
              </w:rPr>
              <w:t>I can define ‘communication’ and discuss the opportunities that technology offers for communication.</w:t>
            </w:r>
          </w:p>
        </w:tc>
      </w:tr>
      <w:tr w:rsidR="00213EFA" w:rsidRPr="007D12B4" w:rsidTr="00DB192D">
        <w:trPr>
          <w:gridAfter w:val="1"/>
          <w:wAfter w:w="10" w:type="dxa"/>
          <w:trHeight w:val="1128"/>
        </w:trPr>
        <w:tc>
          <w:tcPr>
            <w:tcW w:w="1328" w:type="dxa"/>
            <w:gridSpan w:val="2"/>
          </w:tcPr>
          <w:p w:rsidR="00213EFA" w:rsidRDefault="00213EFA" w:rsidP="00213EF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Research</w:t>
            </w:r>
          </w:p>
        </w:tc>
        <w:tc>
          <w:tcPr>
            <w:tcW w:w="2353" w:type="dxa"/>
            <w:gridSpan w:val="2"/>
            <w:shd w:val="clear" w:color="auto" w:fill="auto"/>
          </w:tcPr>
          <w:p w:rsidR="00213EFA" w:rsidRDefault="00213EFA" w:rsidP="00213EF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Research the differences between healthy and unhealthy diets (link PSHE). What does locally sourced mean? How can we ensure it is balanced nutritionally?</w:t>
            </w:r>
          </w:p>
        </w:tc>
        <w:tc>
          <w:tcPr>
            <w:tcW w:w="1559" w:type="dxa"/>
            <w:gridSpan w:val="2"/>
            <w:vMerge/>
          </w:tcPr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59" w:type="dxa"/>
            <w:gridSpan w:val="4"/>
            <w:vMerge/>
          </w:tcPr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268" w:type="dxa"/>
            <w:vMerge/>
          </w:tcPr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60" w:type="dxa"/>
            <w:gridSpan w:val="2"/>
            <w:vMerge/>
          </w:tcPr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984" w:type="dxa"/>
            <w:gridSpan w:val="4"/>
            <w:vMerge/>
          </w:tcPr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276" w:type="dxa"/>
            <w:vMerge/>
          </w:tcPr>
          <w:p w:rsidR="00213EFA" w:rsidRDefault="00213EFA" w:rsidP="00213EFA">
            <w:pPr>
              <w:rPr>
                <w:sz w:val="14"/>
                <w:szCs w:val="14"/>
              </w:rPr>
            </w:pPr>
          </w:p>
        </w:tc>
        <w:tc>
          <w:tcPr>
            <w:tcW w:w="2116" w:type="dxa"/>
            <w:vMerge/>
          </w:tcPr>
          <w:p w:rsidR="00213EFA" w:rsidRDefault="00213EFA" w:rsidP="00213EFA">
            <w:pPr>
              <w:rPr>
                <w:sz w:val="14"/>
                <w:szCs w:val="14"/>
              </w:rPr>
            </w:pPr>
          </w:p>
        </w:tc>
      </w:tr>
      <w:tr w:rsidR="00213EFA" w:rsidRPr="007D12B4" w:rsidTr="00DB192D">
        <w:trPr>
          <w:gridAfter w:val="1"/>
          <w:wAfter w:w="10" w:type="dxa"/>
          <w:trHeight w:val="1128"/>
        </w:trPr>
        <w:tc>
          <w:tcPr>
            <w:tcW w:w="1328" w:type="dxa"/>
            <w:gridSpan w:val="2"/>
          </w:tcPr>
          <w:p w:rsidR="00213EFA" w:rsidRDefault="00213EFA" w:rsidP="00213EF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Design</w:t>
            </w:r>
          </w:p>
        </w:tc>
        <w:tc>
          <w:tcPr>
            <w:tcW w:w="2353" w:type="dxa"/>
            <w:gridSpan w:val="2"/>
            <w:shd w:val="clear" w:color="auto" w:fill="auto"/>
          </w:tcPr>
          <w:p w:rsidR="00213EFA" w:rsidRDefault="00213EFA" w:rsidP="00213EF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Share and discuss a variety of menus for restaurants</w:t>
            </w:r>
          </w:p>
          <w:p w:rsidR="00213EFA" w:rsidRDefault="00213EFA" w:rsidP="00213EF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Consider the design of their menu so it is appealing to others.</w:t>
            </w:r>
          </w:p>
          <w:p w:rsidR="00213EFA" w:rsidRDefault="00213EFA" w:rsidP="00213EF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Independently apply the principles of a healthy and varied diet to inform their design decisions.  </w:t>
            </w:r>
          </w:p>
          <w:p w:rsidR="00213EFA" w:rsidRDefault="00213EFA" w:rsidP="00213EF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Apply their knowledge of seasonality and locality of food to inform their design decisions. </w:t>
            </w:r>
          </w:p>
          <w:p w:rsidR="00213EFA" w:rsidRDefault="00213EFA" w:rsidP="00213E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/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</w:tcPr>
          <w:p w:rsidR="00213EFA" w:rsidRDefault="00213EFA" w:rsidP="00213EFA">
            <w:pPr>
              <w:rPr>
                <w:b/>
              </w:rPr>
            </w:pPr>
          </w:p>
        </w:tc>
        <w:tc>
          <w:tcPr>
            <w:tcW w:w="1559" w:type="dxa"/>
            <w:gridSpan w:val="4"/>
            <w:vMerge/>
          </w:tcPr>
          <w:p w:rsidR="00213EFA" w:rsidRDefault="00213EFA" w:rsidP="00213EFA">
            <w:pPr>
              <w:rPr>
                <w:b/>
              </w:rPr>
            </w:pPr>
          </w:p>
        </w:tc>
        <w:tc>
          <w:tcPr>
            <w:tcW w:w="2268" w:type="dxa"/>
            <w:vMerge/>
          </w:tcPr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60" w:type="dxa"/>
            <w:gridSpan w:val="2"/>
            <w:vMerge/>
          </w:tcPr>
          <w:p w:rsidR="00213EFA" w:rsidRDefault="00213EFA" w:rsidP="00213EFA">
            <w:pPr>
              <w:rPr>
                <w:b/>
                <w:sz w:val="18"/>
                <w:szCs w:val="18"/>
              </w:rPr>
            </w:pPr>
          </w:p>
        </w:tc>
        <w:tc>
          <w:tcPr>
            <w:tcW w:w="1984" w:type="dxa"/>
            <w:gridSpan w:val="4"/>
            <w:vMerge/>
          </w:tcPr>
          <w:p w:rsidR="00213EFA" w:rsidRDefault="00213EFA" w:rsidP="00213EFA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213EFA" w:rsidRDefault="00213EFA" w:rsidP="00213EFA">
            <w:pPr>
              <w:rPr>
                <w:sz w:val="14"/>
                <w:szCs w:val="14"/>
              </w:rPr>
            </w:pPr>
          </w:p>
        </w:tc>
        <w:tc>
          <w:tcPr>
            <w:tcW w:w="2116" w:type="dxa"/>
            <w:vMerge/>
          </w:tcPr>
          <w:p w:rsidR="00213EFA" w:rsidRDefault="00213EFA" w:rsidP="00213EFA">
            <w:pPr>
              <w:rPr>
                <w:sz w:val="14"/>
                <w:szCs w:val="14"/>
              </w:rPr>
            </w:pPr>
          </w:p>
        </w:tc>
      </w:tr>
      <w:tr w:rsidR="00213EFA" w:rsidRPr="007D12B4" w:rsidTr="00213EFA">
        <w:trPr>
          <w:gridAfter w:val="1"/>
          <w:wAfter w:w="10" w:type="dxa"/>
          <w:trHeight w:val="70"/>
        </w:trPr>
        <w:tc>
          <w:tcPr>
            <w:tcW w:w="1328" w:type="dxa"/>
            <w:gridSpan w:val="2"/>
          </w:tcPr>
          <w:p w:rsidR="00213EFA" w:rsidRDefault="00213EFA" w:rsidP="00213EF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Create</w:t>
            </w:r>
          </w:p>
        </w:tc>
        <w:tc>
          <w:tcPr>
            <w:tcW w:w="2353" w:type="dxa"/>
            <w:gridSpan w:val="2"/>
            <w:shd w:val="clear" w:color="auto" w:fill="auto"/>
          </w:tcPr>
          <w:p w:rsidR="00213EFA" w:rsidRDefault="00213EFA" w:rsidP="00213EF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Create their own menu for an imaginary restaurant using the principles of healthy cooking, seasonality and nutrition.</w:t>
            </w:r>
          </w:p>
          <w:p w:rsidR="00213EFA" w:rsidRDefault="00213EFA" w:rsidP="00213EF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</w:tcPr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59" w:type="dxa"/>
            <w:gridSpan w:val="4"/>
            <w:vMerge/>
          </w:tcPr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268" w:type="dxa"/>
            <w:vMerge/>
          </w:tcPr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60" w:type="dxa"/>
            <w:gridSpan w:val="2"/>
            <w:vMerge w:val="restart"/>
          </w:tcPr>
          <w:p w:rsidR="00213EFA" w:rsidRDefault="00213EFA" w:rsidP="00213EFA">
            <w:pPr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1984" w:type="dxa"/>
            <w:gridSpan w:val="4"/>
            <w:vMerge w:val="restart"/>
          </w:tcPr>
          <w:p w:rsidR="00213EFA" w:rsidRDefault="00213EFA" w:rsidP="00213EFA">
            <w:pPr>
              <w:rPr>
                <w:sz w:val="18"/>
                <w:szCs w:val="18"/>
              </w:rPr>
            </w:pPr>
            <w:r w:rsidRPr="00392EF4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276" w:type="dxa"/>
            <w:vMerge/>
          </w:tcPr>
          <w:p w:rsidR="00213EFA" w:rsidRDefault="00213EFA" w:rsidP="00213EFA">
            <w:pPr>
              <w:rPr>
                <w:sz w:val="14"/>
                <w:szCs w:val="14"/>
              </w:rPr>
            </w:pPr>
          </w:p>
        </w:tc>
        <w:tc>
          <w:tcPr>
            <w:tcW w:w="2116" w:type="dxa"/>
            <w:vMerge/>
          </w:tcPr>
          <w:p w:rsidR="00213EFA" w:rsidRDefault="00213EFA" w:rsidP="00213EFA">
            <w:pPr>
              <w:rPr>
                <w:sz w:val="14"/>
                <w:szCs w:val="14"/>
              </w:rPr>
            </w:pPr>
          </w:p>
        </w:tc>
      </w:tr>
      <w:tr w:rsidR="00213EFA" w:rsidRPr="007D12B4" w:rsidTr="00DB192D">
        <w:trPr>
          <w:gridAfter w:val="1"/>
          <w:wAfter w:w="10" w:type="dxa"/>
          <w:trHeight w:val="522"/>
        </w:trPr>
        <w:tc>
          <w:tcPr>
            <w:tcW w:w="1328" w:type="dxa"/>
            <w:gridSpan w:val="2"/>
          </w:tcPr>
          <w:p w:rsidR="00213EFA" w:rsidRDefault="00213EFA" w:rsidP="00213EF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Evaluate</w:t>
            </w:r>
          </w:p>
        </w:tc>
        <w:tc>
          <w:tcPr>
            <w:tcW w:w="2353" w:type="dxa"/>
            <w:gridSpan w:val="2"/>
            <w:shd w:val="clear" w:color="auto" w:fill="auto"/>
          </w:tcPr>
          <w:p w:rsidR="00213EFA" w:rsidRDefault="00213EFA" w:rsidP="00213EF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Share and discuss the menus. Which is the most popular and why?</w:t>
            </w:r>
          </w:p>
        </w:tc>
        <w:tc>
          <w:tcPr>
            <w:tcW w:w="1559" w:type="dxa"/>
            <w:gridSpan w:val="2"/>
            <w:vMerge/>
          </w:tcPr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59" w:type="dxa"/>
            <w:gridSpan w:val="4"/>
            <w:vMerge/>
          </w:tcPr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268" w:type="dxa"/>
            <w:vMerge/>
          </w:tcPr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60" w:type="dxa"/>
            <w:gridSpan w:val="2"/>
            <w:vMerge/>
          </w:tcPr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984" w:type="dxa"/>
            <w:gridSpan w:val="4"/>
            <w:vMerge/>
          </w:tcPr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213EFA" w:rsidRPr="00CE5877" w:rsidRDefault="00213EFA" w:rsidP="00213EFA">
            <w:pPr>
              <w:rPr>
                <w:sz w:val="14"/>
                <w:szCs w:val="16"/>
              </w:rPr>
            </w:pPr>
            <w:r>
              <w:rPr>
                <w:b/>
                <w:sz w:val="18"/>
                <w:szCs w:val="16"/>
              </w:rPr>
              <w:t>Vocab</w:t>
            </w:r>
          </w:p>
          <w:p w:rsidR="00213EFA" w:rsidRDefault="00213EFA" w:rsidP="00213EFA">
            <w:pPr>
              <w:rPr>
                <w:sz w:val="14"/>
                <w:szCs w:val="16"/>
              </w:rPr>
            </w:pPr>
            <w:r w:rsidRPr="00213EFA">
              <w:rPr>
                <w:sz w:val="14"/>
                <w:szCs w:val="16"/>
              </w:rPr>
              <w:t xml:space="preserve">communication, protocol, data, address, Internet Protocol (IP), Domain Name Server (DNS), packet, header, data payload, chat, explore, slide deck, reuse, remix, collaboration, internet, public, private, </w:t>
            </w:r>
            <w:proofErr w:type="spellStart"/>
            <w:r w:rsidRPr="00213EFA">
              <w:rPr>
                <w:sz w:val="14"/>
                <w:szCs w:val="16"/>
              </w:rPr>
              <w:t>oneway</w:t>
            </w:r>
            <w:proofErr w:type="spellEnd"/>
            <w:r w:rsidRPr="00213EFA">
              <w:rPr>
                <w:sz w:val="14"/>
                <w:szCs w:val="16"/>
              </w:rPr>
              <w:t>, two-way, one-to-one, one-to-many.</w:t>
            </w:r>
            <w:bookmarkStart w:id="0" w:name="_GoBack"/>
            <w:bookmarkEnd w:id="0"/>
          </w:p>
        </w:tc>
        <w:tc>
          <w:tcPr>
            <w:tcW w:w="2116" w:type="dxa"/>
            <w:vMerge w:val="restart"/>
          </w:tcPr>
          <w:p w:rsidR="00213EFA" w:rsidRPr="00CE5877" w:rsidRDefault="00213EFA" w:rsidP="00213EFA">
            <w:pPr>
              <w:rPr>
                <w:sz w:val="14"/>
                <w:szCs w:val="16"/>
              </w:rPr>
            </w:pPr>
            <w:r>
              <w:rPr>
                <w:b/>
                <w:sz w:val="18"/>
                <w:szCs w:val="16"/>
              </w:rPr>
              <w:t>Procedural Knowledge</w:t>
            </w:r>
          </w:p>
          <w:p w:rsidR="00213EFA" w:rsidRPr="00213EFA" w:rsidRDefault="00213EFA" w:rsidP="00213EFA">
            <w:pPr>
              <w:rPr>
                <w:sz w:val="14"/>
                <w:szCs w:val="16"/>
              </w:rPr>
            </w:pPr>
            <w:r w:rsidRPr="00213EFA">
              <w:rPr>
                <w:sz w:val="14"/>
                <w:szCs w:val="16"/>
              </w:rPr>
              <w:t xml:space="preserve">I can identify different ways to communicate using technology and evaluate different methods of online communication effectively. </w:t>
            </w:r>
          </w:p>
          <w:p w:rsidR="00213EFA" w:rsidRDefault="00213EFA" w:rsidP="00213EFA">
            <w:pPr>
              <w:rPr>
                <w:sz w:val="14"/>
                <w:szCs w:val="16"/>
              </w:rPr>
            </w:pPr>
            <w:r w:rsidRPr="00213EFA">
              <w:rPr>
                <w:sz w:val="14"/>
                <w:szCs w:val="16"/>
              </w:rPr>
              <w:t>I can identify what you should and should not share online</w:t>
            </w:r>
          </w:p>
        </w:tc>
      </w:tr>
      <w:tr w:rsidR="00213EFA" w:rsidRPr="007D12B4" w:rsidTr="00DB192D">
        <w:trPr>
          <w:gridAfter w:val="1"/>
          <w:wAfter w:w="10" w:type="dxa"/>
          <w:trHeight w:val="1050"/>
        </w:trPr>
        <w:tc>
          <w:tcPr>
            <w:tcW w:w="1328" w:type="dxa"/>
            <w:gridSpan w:val="2"/>
          </w:tcPr>
          <w:p w:rsidR="00213EFA" w:rsidRDefault="00213EFA" w:rsidP="00213EF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2353" w:type="dxa"/>
            <w:gridSpan w:val="2"/>
            <w:shd w:val="clear" w:color="auto" w:fill="auto"/>
          </w:tcPr>
          <w:p w:rsidR="00213EFA" w:rsidRDefault="00213EFA" w:rsidP="00213EFA">
            <w:pPr>
              <w:rPr>
                <w:sz w:val="16"/>
                <w:szCs w:val="16"/>
              </w:rPr>
            </w:pPr>
            <w:r w:rsidRPr="00392EF4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559" w:type="dxa"/>
            <w:gridSpan w:val="2"/>
            <w:vMerge/>
          </w:tcPr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59" w:type="dxa"/>
            <w:gridSpan w:val="4"/>
            <w:vMerge/>
          </w:tcPr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268" w:type="dxa"/>
            <w:vMerge/>
          </w:tcPr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60" w:type="dxa"/>
            <w:gridSpan w:val="2"/>
            <w:vMerge/>
          </w:tcPr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984" w:type="dxa"/>
            <w:gridSpan w:val="4"/>
            <w:vMerge/>
          </w:tcPr>
          <w:p w:rsidR="00213EFA" w:rsidRPr="007D12B4" w:rsidRDefault="00213EFA" w:rsidP="00213EFA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276" w:type="dxa"/>
            <w:vMerge/>
          </w:tcPr>
          <w:p w:rsidR="00213EFA" w:rsidRDefault="00213EFA" w:rsidP="00213EFA">
            <w:pPr>
              <w:rPr>
                <w:b/>
                <w:sz w:val="14"/>
                <w:szCs w:val="16"/>
              </w:rPr>
            </w:pPr>
          </w:p>
        </w:tc>
        <w:tc>
          <w:tcPr>
            <w:tcW w:w="2116" w:type="dxa"/>
            <w:vMerge/>
          </w:tcPr>
          <w:p w:rsidR="00213EFA" w:rsidRDefault="00213EFA" w:rsidP="00213EFA">
            <w:pPr>
              <w:rPr>
                <w:b/>
                <w:sz w:val="14"/>
                <w:szCs w:val="16"/>
              </w:rPr>
            </w:pPr>
          </w:p>
        </w:tc>
      </w:tr>
      <w:tr w:rsidR="00213EFA" w:rsidRPr="00DB192D" w:rsidTr="00DB303B">
        <w:tc>
          <w:tcPr>
            <w:tcW w:w="10462" w:type="dxa"/>
            <w:gridSpan w:val="12"/>
            <w:shd w:val="clear" w:color="auto" w:fill="92D050"/>
          </w:tcPr>
          <w:p w:rsidR="00213EFA" w:rsidRPr="00DB192D" w:rsidRDefault="00213EFA" w:rsidP="00213EFA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5551" w:type="dxa"/>
            <w:gridSpan w:val="8"/>
            <w:shd w:val="clear" w:color="auto" w:fill="92D050"/>
          </w:tcPr>
          <w:p w:rsidR="00213EFA" w:rsidRPr="00DB192D" w:rsidRDefault="00213EFA" w:rsidP="00213EFA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</w:tr>
      <w:tr w:rsidR="00213EFA" w:rsidTr="00B51B85">
        <w:tc>
          <w:tcPr>
            <w:tcW w:w="10462" w:type="dxa"/>
            <w:gridSpan w:val="12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728"/>
              <w:gridCol w:w="1732"/>
              <w:gridCol w:w="1779"/>
              <w:gridCol w:w="1728"/>
              <w:gridCol w:w="1043"/>
              <w:gridCol w:w="1739"/>
            </w:tblGrid>
            <w:tr w:rsidR="00213EFA" w:rsidRPr="00C25C6C" w:rsidTr="008424A3">
              <w:trPr>
                <w:trHeight w:val="498"/>
              </w:trPr>
              <w:tc>
                <w:tcPr>
                  <w:tcW w:w="1728" w:type="dxa"/>
                </w:tcPr>
                <w:p w:rsidR="00213EFA" w:rsidRPr="00C25C6C" w:rsidRDefault="00213EFA" w:rsidP="00213EFA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Key Text</w:t>
                  </w:r>
                </w:p>
              </w:tc>
              <w:tc>
                <w:tcPr>
                  <w:tcW w:w="1732" w:type="dxa"/>
                </w:tcPr>
                <w:p w:rsidR="00213EFA" w:rsidRPr="00C25C6C" w:rsidRDefault="00213EFA" w:rsidP="00213EFA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779" w:type="dxa"/>
                </w:tcPr>
                <w:p w:rsidR="00213EFA" w:rsidRPr="00C25C6C" w:rsidRDefault="00213EFA" w:rsidP="00213EFA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Outcomes</w:t>
                  </w:r>
                </w:p>
              </w:tc>
              <w:tc>
                <w:tcPr>
                  <w:tcW w:w="1728" w:type="dxa"/>
                </w:tcPr>
                <w:p w:rsidR="00213EFA" w:rsidRPr="00C25C6C" w:rsidRDefault="00213EFA" w:rsidP="00213EFA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1043" w:type="dxa"/>
                </w:tcPr>
                <w:p w:rsidR="00213EFA" w:rsidRPr="00C25C6C" w:rsidRDefault="00213EFA" w:rsidP="00213EFA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1737" w:type="dxa"/>
                </w:tcPr>
                <w:p w:rsidR="00213EFA" w:rsidRPr="00C25C6C" w:rsidRDefault="00213EFA" w:rsidP="00213EFA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Purpose</w:t>
                  </w:r>
                  <w:r>
                    <w:rPr>
                      <w:b/>
                      <w:sz w:val="16"/>
                      <w:szCs w:val="16"/>
                    </w:rPr>
                    <w:t>/</w:t>
                  </w:r>
                  <w:r w:rsidRPr="00C25C6C">
                    <w:rPr>
                      <w:b/>
                      <w:sz w:val="16"/>
                      <w:szCs w:val="16"/>
                    </w:rPr>
                    <w:t xml:space="preserve"> Audience</w:t>
                  </w:r>
                </w:p>
              </w:tc>
            </w:tr>
            <w:tr w:rsidR="00213EFA" w:rsidRPr="00462EB0" w:rsidTr="008424A3">
              <w:trPr>
                <w:trHeight w:val="75"/>
              </w:trPr>
              <w:tc>
                <w:tcPr>
                  <w:tcW w:w="1728" w:type="dxa"/>
                </w:tcPr>
                <w:p w:rsidR="00213EFA" w:rsidRPr="00365182" w:rsidRDefault="00213EFA" w:rsidP="00213EFA">
                  <w:pPr>
                    <w:rPr>
                      <w:sz w:val="16"/>
                      <w:szCs w:val="16"/>
                    </w:rPr>
                  </w:pPr>
                  <w:proofErr w:type="spellStart"/>
                  <w:r w:rsidRPr="00365182">
                    <w:rPr>
                      <w:sz w:val="16"/>
                      <w:szCs w:val="16"/>
                    </w:rPr>
                    <w:t>Brightstorm</w:t>
                  </w:r>
                  <w:proofErr w:type="spellEnd"/>
                </w:p>
                <w:p w:rsidR="00213EFA" w:rsidRPr="00462EB0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Vashti Hardy</w:t>
                  </w:r>
                </w:p>
              </w:tc>
              <w:tc>
                <w:tcPr>
                  <w:tcW w:w="1732" w:type="dxa"/>
                </w:tcPr>
                <w:p w:rsidR="00213EFA" w:rsidRPr="00365182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The Mapmakers’ Race</w:t>
                  </w:r>
                </w:p>
                <w:p w:rsidR="00213EFA" w:rsidRPr="00462EB0" w:rsidRDefault="00213EFA" w:rsidP="00213EFA">
                  <w:pPr>
                    <w:rPr>
                      <w:sz w:val="16"/>
                      <w:szCs w:val="16"/>
                    </w:rPr>
                  </w:pPr>
                  <w:proofErr w:type="spellStart"/>
                  <w:r w:rsidRPr="00365182">
                    <w:rPr>
                      <w:sz w:val="16"/>
                      <w:szCs w:val="16"/>
                    </w:rPr>
                    <w:t>Eirlys</w:t>
                  </w:r>
                  <w:proofErr w:type="spellEnd"/>
                  <w:r w:rsidRPr="00365182">
                    <w:rPr>
                      <w:sz w:val="16"/>
                      <w:szCs w:val="16"/>
                    </w:rPr>
                    <w:t xml:space="preserve"> Hunter</w:t>
                  </w:r>
                </w:p>
              </w:tc>
              <w:tc>
                <w:tcPr>
                  <w:tcW w:w="1779" w:type="dxa"/>
                </w:tcPr>
                <w:p w:rsidR="00213EFA" w:rsidRPr="00365182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Write an adventure story to include a detailed map drawing.</w:t>
                  </w:r>
                </w:p>
                <w:p w:rsidR="00213EFA" w:rsidRPr="00365182" w:rsidRDefault="00213EFA" w:rsidP="00213EFA">
                  <w:pPr>
                    <w:rPr>
                      <w:sz w:val="16"/>
                      <w:szCs w:val="16"/>
                    </w:rPr>
                  </w:pPr>
                </w:p>
                <w:p w:rsidR="00213EFA" w:rsidRPr="00462EB0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lastRenderedPageBreak/>
                    <w:t>TOOLKIT:  Speech and Openings and Endings</w:t>
                  </w:r>
                </w:p>
              </w:tc>
              <w:tc>
                <w:tcPr>
                  <w:tcW w:w="1728" w:type="dxa"/>
                </w:tcPr>
                <w:p w:rsidR="00213EFA" w:rsidRPr="00462EB0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lastRenderedPageBreak/>
                    <w:t>Acting out speech to explore how body language can be used to advance action/show character</w:t>
                  </w:r>
                </w:p>
              </w:tc>
              <w:tc>
                <w:tcPr>
                  <w:tcW w:w="1043" w:type="dxa"/>
                </w:tcPr>
                <w:p w:rsidR="00213EFA" w:rsidRPr="00365182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Fiction</w:t>
                  </w:r>
                </w:p>
                <w:p w:rsidR="00213EFA" w:rsidRPr="00365182" w:rsidRDefault="00213EFA" w:rsidP="00213EFA">
                  <w:pPr>
                    <w:rPr>
                      <w:sz w:val="16"/>
                      <w:szCs w:val="16"/>
                    </w:rPr>
                  </w:pPr>
                </w:p>
                <w:p w:rsidR="00213EFA" w:rsidRPr="00462EB0" w:rsidRDefault="00213EFA" w:rsidP="00213EFA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37" w:type="dxa"/>
                </w:tcPr>
                <w:p w:rsidR="00213EFA" w:rsidRPr="00365182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Writing to Entertain</w:t>
                  </w:r>
                </w:p>
                <w:p w:rsidR="00213EFA" w:rsidRPr="00365182" w:rsidRDefault="00213EFA" w:rsidP="00213EFA">
                  <w:pPr>
                    <w:rPr>
                      <w:sz w:val="16"/>
                      <w:szCs w:val="16"/>
                    </w:rPr>
                  </w:pPr>
                </w:p>
                <w:p w:rsidR="00213EFA" w:rsidRPr="00462EB0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 xml:space="preserve">Scholastic UK – book publisher for </w:t>
                  </w:r>
                  <w:proofErr w:type="spellStart"/>
                  <w:r w:rsidRPr="00365182">
                    <w:rPr>
                      <w:sz w:val="16"/>
                      <w:szCs w:val="16"/>
                    </w:rPr>
                    <w:t>Brightstorm</w:t>
                  </w:r>
                  <w:proofErr w:type="spellEnd"/>
                </w:p>
              </w:tc>
            </w:tr>
            <w:tr w:rsidR="00213EFA" w:rsidRPr="00462EB0" w:rsidTr="008424A3">
              <w:trPr>
                <w:trHeight w:val="1761"/>
              </w:trPr>
              <w:tc>
                <w:tcPr>
                  <w:tcW w:w="1728" w:type="dxa"/>
                </w:tcPr>
                <w:p w:rsidR="00213EFA" w:rsidRPr="00365182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Pig Heart Boy</w:t>
                  </w:r>
                </w:p>
                <w:p w:rsidR="00213EFA" w:rsidRPr="00365182" w:rsidRDefault="00213EFA" w:rsidP="00213EFA">
                  <w:pPr>
                    <w:rPr>
                      <w:sz w:val="16"/>
                      <w:szCs w:val="16"/>
                    </w:rPr>
                  </w:pPr>
                  <w:proofErr w:type="spellStart"/>
                  <w:r w:rsidRPr="00365182">
                    <w:rPr>
                      <w:sz w:val="16"/>
                      <w:szCs w:val="16"/>
                    </w:rPr>
                    <w:t>Malorie</w:t>
                  </w:r>
                  <w:proofErr w:type="spellEnd"/>
                  <w:r w:rsidRPr="00365182">
                    <w:rPr>
                      <w:sz w:val="16"/>
                      <w:szCs w:val="16"/>
                    </w:rPr>
                    <w:t xml:space="preserve"> Blackman</w:t>
                  </w:r>
                </w:p>
                <w:p w:rsidR="00213EFA" w:rsidRPr="00365182" w:rsidRDefault="00213EFA" w:rsidP="00213EFA">
                  <w:pPr>
                    <w:rPr>
                      <w:sz w:val="16"/>
                      <w:szCs w:val="16"/>
                    </w:rPr>
                  </w:pPr>
                </w:p>
                <w:p w:rsidR="00213EFA" w:rsidRPr="00462EB0" w:rsidRDefault="00213EFA" w:rsidP="00213EFA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32" w:type="dxa"/>
                </w:tcPr>
                <w:p w:rsidR="00213EFA" w:rsidRPr="00462EB0" w:rsidRDefault="00213EFA" w:rsidP="00213EFA">
                  <w:pPr>
                    <w:rPr>
                      <w:sz w:val="16"/>
                      <w:szCs w:val="16"/>
                    </w:rPr>
                  </w:pPr>
                  <w:proofErr w:type="spellStart"/>
                  <w:r w:rsidRPr="00365182">
                    <w:rPr>
                      <w:sz w:val="16"/>
                      <w:szCs w:val="16"/>
                    </w:rPr>
                    <w:t>Grammarsaurus</w:t>
                  </w:r>
                  <w:proofErr w:type="spellEnd"/>
                  <w:r w:rsidRPr="00365182">
                    <w:rPr>
                      <w:sz w:val="16"/>
                      <w:szCs w:val="16"/>
                    </w:rPr>
                    <w:t xml:space="preserve"> and other speeches/debates e.g. from MPs</w:t>
                  </w:r>
                </w:p>
              </w:tc>
              <w:tc>
                <w:tcPr>
                  <w:tcW w:w="1779" w:type="dxa"/>
                </w:tcPr>
                <w:p w:rsidR="00213EFA" w:rsidRPr="00462EB0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Argument for or against use of animal parts to support human life.</w:t>
                  </w:r>
                </w:p>
              </w:tc>
              <w:tc>
                <w:tcPr>
                  <w:tcW w:w="1728" w:type="dxa"/>
                </w:tcPr>
                <w:p w:rsidR="00213EFA" w:rsidRPr="00462EB0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Controlled debate – understanding viewpoints, right to respectfully disagree, what freedom of speech actually means.</w:t>
                  </w:r>
                </w:p>
              </w:tc>
              <w:tc>
                <w:tcPr>
                  <w:tcW w:w="1043" w:type="dxa"/>
                </w:tcPr>
                <w:p w:rsidR="00213EFA" w:rsidRPr="00462EB0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Non-fiction</w:t>
                  </w:r>
                </w:p>
              </w:tc>
              <w:tc>
                <w:tcPr>
                  <w:tcW w:w="1737" w:type="dxa"/>
                </w:tcPr>
                <w:p w:rsidR="00213EFA" w:rsidRPr="00365182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Writing to Persuade</w:t>
                  </w:r>
                </w:p>
                <w:p w:rsidR="00213EFA" w:rsidRPr="00365182" w:rsidRDefault="00213EFA" w:rsidP="00213EFA">
                  <w:pPr>
                    <w:rPr>
                      <w:sz w:val="16"/>
                      <w:szCs w:val="16"/>
                    </w:rPr>
                  </w:pPr>
                </w:p>
                <w:p w:rsidR="00213EFA" w:rsidRPr="00462EB0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British Medical Journal</w:t>
                  </w:r>
                </w:p>
              </w:tc>
            </w:tr>
            <w:tr w:rsidR="00213EFA" w:rsidRPr="00462EB0" w:rsidTr="008424A3">
              <w:trPr>
                <w:trHeight w:val="2291"/>
              </w:trPr>
              <w:tc>
                <w:tcPr>
                  <w:tcW w:w="1728" w:type="dxa"/>
                </w:tcPr>
                <w:p w:rsidR="00213EFA" w:rsidRPr="00365182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Human Body: Heart and Circulatory System</w:t>
                  </w:r>
                </w:p>
                <w:p w:rsidR="00213EFA" w:rsidRPr="00462EB0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Wonder House Books</w:t>
                  </w:r>
                </w:p>
              </w:tc>
              <w:tc>
                <w:tcPr>
                  <w:tcW w:w="1732" w:type="dxa"/>
                </w:tcPr>
                <w:p w:rsidR="00213EFA" w:rsidRPr="00365182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The Circulatory Story</w:t>
                  </w:r>
                </w:p>
                <w:p w:rsidR="00213EFA" w:rsidRPr="00462EB0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Mary K Corcoran</w:t>
                  </w:r>
                </w:p>
              </w:tc>
              <w:tc>
                <w:tcPr>
                  <w:tcW w:w="1779" w:type="dxa"/>
                </w:tcPr>
                <w:p w:rsidR="00213EFA" w:rsidRPr="00462EB0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Write an informal comic about the journey of a red blood cell then write a more formal medical style explanation of the circulatory system</w:t>
                  </w:r>
                </w:p>
              </w:tc>
              <w:tc>
                <w:tcPr>
                  <w:tcW w:w="1728" w:type="dxa"/>
                </w:tcPr>
                <w:p w:rsidR="00213EFA" w:rsidRPr="00462EB0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Reading comics to Reception.</w:t>
                  </w:r>
                </w:p>
              </w:tc>
              <w:tc>
                <w:tcPr>
                  <w:tcW w:w="1043" w:type="dxa"/>
                </w:tcPr>
                <w:p w:rsidR="00213EFA" w:rsidRPr="00462EB0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Non-fiction</w:t>
                  </w:r>
                </w:p>
              </w:tc>
              <w:tc>
                <w:tcPr>
                  <w:tcW w:w="1737" w:type="dxa"/>
                </w:tcPr>
                <w:p w:rsidR="00213EFA" w:rsidRPr="00365182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Writing to Inform</w:t>
                  </w:r>
                </w:p>
                <w:p w:rsidR="00213EFA" w:rsidRPr="00365182" w:rsidRDefault="00213EFA" w:rsidP="00213EFA">
                  <w:pPr>
                    <w:rPr>
                      <w:sz w:val="16"/>
                      <w:szCs w:val="16"/>
                    </w:rPr>
                  </w:pPr>
                </w:p>
                <w:p w:rsidR="00213EFA" w:rsidRPr="00462EB0" w:rsidRDefault="00213EFA" w:rsidP="00213EFA">
                  <w:pPr>
                    <w:rPr>
                      <w:sz w:val="16"/>
                      <w:szCs w:val="16"/>
                    </w:rPr>
                  </w:pPr>
                  <w:r w:rsidRPr="00365182">
                    <w:rPr>
                      <w:sz w:val="16"/>
                      <w:szCs w:val="16"/>
                    </w:rPr>
                    <w:t>EYFS and British Heart Foundation</w:t>
                  </w:r>
                </w:p>
              </w:tc>
            </w:tr>
            <w:tr w:rsidR="00213EFA" w:rsidRPr="00B63DFB" w:rsidTr="008424A3">
              <w:trPr>
                <w:trHeight w:val="1325"/>
              </w:trPr>
              <w:tc>
                <w:tcPr>
                  <w:tcW w:w="1728" w:type="dxa"/>
                </w:tcPr>
                <w:p w:rsidR="00213EFA" w:rsidRPr="004D6DD4" w:rsidRDefault="00213EFA" w:rsidP="00213EFA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Grammar</w:t>
                  </w:r>
                </w:p>
              </w:tc>
              <w:tc>
                <w:tcPr>
                  <w:tcW w:w="8021" w:type="dxa"/>
                  <w:gridSpan w:val="5"/>
                </w:tcPr>
                <w:p w:rsidR="00213EFA" w:rsidRDefault="00213EFA" w:rsidP="00213EFA">
                  <w:pPr>
                    <w:rPr>
                      <w:sz w:val="14"/>
                      <w:szCs w:val="16"/>
                    </w:rPr>
                  </w:pPr>
                  <w:r w:rsidRPr="002C1937">
                    <w:rPr>
                      <w:sz w:val="14"/>
                      <w:szCs w:val="16"/>
                    </w:rPr>
                    <w:t>subjunctive form, sentence structure, clauses and phrases, synonyms/antonyms, hyphenated words, Alan Peat sentences, active and passive voice, formal language, tier 3 words (spelling and vocab), figurative language: alliteration, rhyme, effective use of descriptive language, simile and metaphor, word play</w:t>
                  </w:r>
                  <w:r>
                    <w:rPr>
                      <w:sz w:val="14"/>
                      <w:szCs w:val="16"/>
                    </w:rPr>
                    <w:t xml:space="preserve"> </w:t>
                  </w:r>
                  <w:r w:rsidRPr="00390ACE">
                    <w:rPr>
                      <w:sz w:val="14"/>
                      <w:szCs w:val="16"/>
                    </w:rPr>
                    <w:t>Organisational devise, plan writing selecting appropriate form, subjunctive mood, consistent tense, describe settings, characters and atmosphere, speech to convey character and advance action.</w:t>
                  </w:r>
                </w:p>
                <w:p w:rsidR="00213EFA" w:rsidRPr="00B63DFB" w:rsidRDefault="00213EFA" w:rsidP="00213EFA">
                  <w:pPr>
                    <w:rPr>
                      <w:sz w:val="14"/>
                      <w:szCs w:val="16"/>
                    </w:rPr>
                  </w:pPr>
                </w:p>
              </w:tc>
            </w:tr>
            <w:tr w:rsidR="00213EFA" w:rsidRPr="00B63DFB" w:rsidTr="008424A3">
              <w:trPr>
                <w:trHeight w:val="218"/>
              </w:trPr>
              <w:tc>
                <w:tcPr>
                  <w:tcW w:w="1728" w:type="dxa"/>
                </w:tcPr>
                <w:p w:rsidR="00213EFA" w:rsidRPr="004D6DD4" w:rsidRDefault="00213EFA" w:rsidP="00213EFA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Punctuation</w:t>
                  </w:r>
                </w:p>
              </w:tc>
              <w:tc>
                <w:tcPr>
                  <w:tcW w:w="8021" w:type="dxa"/>
                  <w:gridSpan w:val="5"/>
                </w:tcPr>
                <w:p w:rsidR="00213EFA" w:rsidRPr="00B63DFB" w:rsidRDefault="00213EFA" w:rsidP="00213EFA">
                  <w:pPr>
                    <w:rPr>
                      <w:sz w:val="14"/>
                      <w:szCs w:val="16"/>
                    </w:rPr>
                  </w:pPr>
                  <w:r w:rsidRPr="002C1937">
                    <w:rPr>
                      <w:rFonts w:cstheme="minorHAnsi"/>
                      <w:sz w:val="14"/>
                      <w:szCs w:val="16"/>
                    </w:rPr>
                    <w:t>Hyphen, dash for parenthesis, ellipses for tension</w:t>
                  </w:r>
                </w:p>
              </w:tc>
            </w:tr>
            <w:tr w:rsidR="00213EFA" w:rsidRPr="00777062" w:rsidTr="008424A3">
              <w:trPr>
                <w:trHeight w:val="270"/>
              </w:trPr>
              <w:tc>
                <w:tcPr>
                  <w:tcW w:w="1728" w:type="dxa"/>
                </w:tcPr>
                <w:p w:rsidR="00213EFA" w:rsidRPr="004D6DD4" w:rsidRDefault="00213EFA" w:rsidP="00213EFA">
                  <w:pPr>
                    <w:rPr>
                      <w:b/>
                      <w:sz w:val="14"/>
                      <w:szCs w:val="16"/>
                    </w:rPr>
                  </w:pPr>
                  <w:r>
                    <w:rPr>
                      <w:b/>
                      <w:sz w:val="14"/>
                      <w:szCs w:val="16"/>
                    </w:rPr>
                    <w:t>Spellings</w:t>
                  </w:r>
                </w:p>
              </w:tc>
              <w:tc>
                <w:tcPr>
                  <w:tcW w:w="8021" w:type="dxa"/>
                  <w:gridSpan w:val="5"/>
                </w:tcPr>
                <w:p w:rsidR="00213EFA" w:rsidRPr="002C1937" w:rsidRDefault="00213EFA" w:rsidP="00213EFA">
                  <w:pPr>
                    <w:rPr>
                      <w:sz w:val="14"/>
                      <w:szCs w:val="16"/>
                    </w:rPr>
                  </w:pPr>
                  <w:r w:rsidRPr="002C1937">
                    <w:rPr>
                      <w:sz w:val="14"/>
                      <w:szCs w:val="16"/>
                    </w:rPr>
                    <w:t>Purple MASH Spring 2 weeks 1-6</w:t>
                  </w:r>
                </w:p>
                <w:p w:rsidR="00213EFA" w:rsidRPr="00777062" w:rsidRDefault="00213EFA" w:rsidP="00213EFA">
                  <w:pPr>
                    <w:rPr>
                      <w:sz w:val="16"/>
                      <w:szCs w:val="16"/>
                    </w:rPr>
                  </w:pPr>
                  <w:r w:rsidRPr="002C1937">
                    <w:rPr>
                      <w:sz w:val="14"/>
                      <w:szCs w:val="16"/>
                    </w:rPr>
                    <w:t>Purple MASH Summer 1 weeks 1-6</w:t>
                  </w:r>
                </w:p>
              </w:tc>
            </w:tr>
          </w:tbl>
          <w:p w:rsidR="00213EFA" w:rsidRDefault="00213EFA" w:rsidP="00213EFA"/>
        </w:tc>
        <w:tc>
          <w:tcPr>
            <w:tcW w:w="5551" w:type="dxa"/>
            <w:gridSpan w:val="8"/>
          </w:tcPr>
          <w:p w:rsidR="00213EFA" w:rsidRPr="00AF096C" w:rsidRDefault="00213EFA" w:rsidP="00213EFA">
            <w:pPr>
              <w:rPr>
                <w:rFonts w:cstheme="minorHAnsi"/>
                <w:b/>
                <w:sz w:val="16"/>
                <w:szCs w:val="16"/>
              </w:rPr>
            </w:pPr>
            <w:r w:rsidRPr="00AF096C">
              <w:rPr>
                <w:rFonts w:cstheme="minorHAnsi"/>
                <w:b/>
                <w:sz w:val="16"/>
                <w:szCs w:val="16"/>
              </w:rPr>
              <w:lastRenderedPageBreak/>
              <w:t>Geometry – Shape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Measure and classify angles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Calculate angles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Vertically opposite angles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Angles in a triangle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Angles in a triangle – special cases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Angles in a triangle – missing angles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Angles in a quadrilateral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lastRenderedPageBreak/>
              <w:t>Angles in polygons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Circles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Draw shapes accurately</w:t>
            </w:r>
          </w:p>
          <w:p w:rsidR="00213EFA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Nets of 3-D shapes</w:t>
            </w:r>
          </w:p>
          <w:p w:rsidR="00213EFA" w:rsidRDefault="00213EFA" w:rsidP="00213EFA">
            <w:pPr>
              <w:rPr>
                <w:rFonts w:cstheme="minorHAnsi"/>
                <w:sz w:val="16"/>
                <w:szCs w:val="16"/>
              </w:rPr>
            </w:pPr>
          </w:p>
          <w:p w:rsidR="00213EFA" w:rsidRPr="00AF096C" w:rsidRDefault="00213EFA" w:rsidP="00213EFA">
            <w:pPr>
              <w:rPr>
                <w:rFonts w:cstheme="minorHAnsi"/>
                <w:b/>
                <w:sz w:val="16"/>
                <w:szCs w:val="16"/>
              </w:rPr>
            </w:pPr>
            <w:r w:rsidRPr="00AF096C">
              <w:rPr>
                <w:rFonts w:cstheme="minorHAnsi"/>
                <w:b/>
                <w:sz w:val="16"/>
                <w:szCs w:val="16"/>
              </w:rPr>
              <w:t>Measurement – Converting Units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Metric measures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Convert metric measures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Calculate with metric measures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Miles and kilometres</w:t>
            </w:r>
          </w:p>
          <w:p w:rsidR="00213EFA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Imperial measures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</w:p>
          <w:p w:rsidR="00213EFA" w:rsidRDefault="00213EFA" w:rsidP="00213EFA">
            <w:pPr>
              <w:rPr>
                <w:rFonts w:cstheme="minorHAnsi"/>
                <w:b/>
                <w:sz w:val="16"/>
                <w:szCs w:val="16"/>
              </w:rPr>
            </w:pPr>
          </w:p>
          <w:p w:rsidR="00213EFA" w:rsidRDefault="00213EFA" w:rsidP="00213EFA">
            <w:pPr>
              <w:rPr>
                <w:rFonts w:cstheme="minorHAnsi"/>
                <w:b/>
                <w:sz w:val="16"/>
                <w:szCs w:val="16"/>
              </w:rPr>
            </w:pPr>
          </w:p>
          <w:p w:rsidR="00213EFA" w:rsidRDefault="00213EFA" w:rsidP="00213EFA">
            <w:pPr>
              <w:rPr>
                <w:rFonts w:cstheme="minorHAnsi"/>
                <w:b/>
                <w:sz w:val="16"/>
                <w:szCs w:val="16"/>
              </w:rPr>
            </w:pP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</w:p>
          <w:p w:rsidR="00213EFA" w:rsidRPr="00AF096C" w:rsidRDefault="00213EFA" w:rsidP="00213EFA">
            <w:pPr>
              <w:rPr>
                <w:rFonts w:cstheme="minorHAnsi"/>
                <w:b/>
                <w:sz w:val="16"/>
                <w:szCs w:val="16"/>
              </w:rPr>
            </w:pPr>
            <w:r w:rsidRPr="00AF096C">
              <w:rPr>
                <w:rFonts w:cstheme="minorHAnsi"/>
                <w:b/>
                <w:sz w:val="16"/>
                <w:szCs w:val="16"/>
              </w:rPr>
              <w:t>Measurement – Area, Perimeter and Volume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Shapes – same area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Area and perimeter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Area of a triangle – counting squares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Area of a right-angled triangle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Area of any triangle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Area of a parallelogram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Volume – counting cubes</w:t>
            </w:r>
          </w:p>
          <w:p w:rsidR="00213EFA" w:rsidRDefault="00213EFA" w:rsidP="00213EFA">
            <w:pPr>
              <w:rPr>
                <w:rFonts w:cstheme="minorHAnsi"/>
                <w:sz w:val="16"/>
                <w:szCs w:val="16"/>
              </w:rPr>
            </w:pPr>
            <w:r w:rsidRPr="00AF096C">
              <w:rPr>
                <w:rFonts w:cstheme="minorHAnsi"/>
                <w:sz w:val="16"/>
                <w:szCs w:val="16"/>
              </w:rPr>
              <w:t>Volume of a cuboid</w:t>
            </w:r>
          </w:p>
          <w:p w:rsidR="00213EFA" w:rsidRDefault="00213EFA" w:rsidP="00213EFA">
            <w:pPr>
              <w:rPr>
                <w:rFonts w:cstheme="minorHAnsi"/>
                <w:sz w:val="16"/>
                <w:szCs w:val="16"/>
              </w:rPr>
            </w:pP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</w:p>
          <w:p w:rsidR="00213EFA" w:rsidRPr="00AF096C" w:rsidRDefault="00213EFA" w:rsidP="00213EFA">
            <w:pPr>
              <w:rPr>
                <w:rFonts w:cstheme="minorHAnsi"/>
                <w:b/>
                <w:sz w:val="16"/>
                <w:szCs w:val="16"/>
              </w:rPr>
            </w:pPr>
            <w:r w:rsidRPr="00AF096C">
              <w:rPr>
                <w:rFonts w:cstheme="minorHAnsi"/>
                <w:b/>
                <w:sz w:val="16"/>
                <w:szCs w:val="16"/>
              </w:rPr>
              <w:t>SATS Preparation and Consolidation</w:t>
            </w:r>
          </w:p>
          <w:p w:rsidR="00213EFA" w:rsidRPr="00AF096C" w:rsidRDefault="00213EFA" w:rsidP="00213EFA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:rsidR="00FF7225" w:rsidRDefault="00213EFA"/>
    <w:sectPr w:rsidR="00FF7225" w:rsidSect="006473E0">
      <w:pgSz w:w="16838" w:h="11906" w:orient="landscape"/>
      <w:pgMar w:top="397" w:right="567" w:bottom="39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A76583"/>
    <w:multiLevelType w:val="multilevel"/>
    <w:tmpl w:val="4D38DD1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7084F70"/>
    <w:multiLevelType w:val="hybridMultilevel"/>
    <w:tmpl w:val="27B4B1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4D4"/>
    <w:rsid w:val="00050AF6"/>
    <w:rsid w:val="00054424"/>
    <w:rsid w:val="00065B5E"/>
    <w:rsid w:val="000854BC"/>
    <w:rsid w:val="000B04D4"/>
    <w:rsid w:val="000C5A30"/>
    <w:rsid w:val="000F533F"/>
    <w:rsid w:val="001034AE"/>
    <w:rsid w:val="001204C4"/>
    <w:rsid w:val="00127CC6"/>
    <w:rsid w:val="00130A97"/>
    <w:rsid w:val="00155EEB"/>
    <w:rsid w:val="001630DA"/>
    <w:rsid w:val="0016628E"/>
    <w:rsid w:val="00170DEE"/>
    <w:rsid w:val="00173431"/>
    <w:rsid w:val="001770A9"/>
    <w:rsid w:val="00183D43"/>
    <w:rsid w:val="0018438F"/>
    <w:rsid w:val="0018454D"/>
    <w:rsid w:val="00193581"/>
    <w:rsid w:val="001E5ACD"/>
    <w:rsid w:val="00213EFA"/>
    <w:rsid w:val="00245C2F"/>
    <w:rsid w:val="00257FD2"/>
    <w:rsid w:val="00290680"/>
    <w:rsid w:val="00320274"/>
    <w:rsid w:val="00324D52"/>
    <w:rsid w:val="00377C0A"/>
    <w:rsid w:val="00392EF4"/>
    <w:rsid w:val="003E0CED"/>
    <w:rsid w:val="003F4060"/>
    <w:rsid w:val="00424560"/>
    <w:rsid w:val="00453328"/>
    <w:rsid w:val="00456E53"/>
    <w:rsid w:val="004831E8"/>
    <w:rsid w:val="004E6EA7"/>
    <w:rsid w:val="006473E0"/>
    <w:rsid w:val="00693F95"/>
    <w:rsid w:val="006D6C12"/>
    <w:rsid w:val="006E6CE1"/>
    <w:rsid w:val="00701C02"/>
    <w:rsid w:val="00710F28"/>
    <w:rsid w:val="00724E3C"/>
    <w:rsid w:val="00757208"/>
    <w:rsid w:val="00770823"/>
    <w:rsid w:val="00771343"/>
    <w:rsid w:val="007D12B4"/>
    <w:rsid w:val="007E535B"/>
    <w:rsid w:val="008156E1"/>
    <w:rsid w:val="008345C5"/>
    <w:rsid w:val="00835670"/>
    <w:rsid w:val="008424A3"/>
    <w:rsid w:val="00866EF8"/>
    <w:rsid w:val="00893D07"/>
    <w:rsid w:val="008A09C1"/>
    <w:rsid w:val="00914EDF"/>
    <w:rsid w:val="0091735B"/>
    <w:rsid w:val="00927C05"/>
    <w:rsid w:val="00946B24"/>
    <w:rsid w:val="0099048C"/>
    <w:rsid w:val="00993C0E"/>
    <w:rsid w:val="00995A10"/>
    <w:rsid w:val="009B3829"/>
    <w:rsid w:val="009E5EE9"/>
    <w:rsid w:val="00A23E3B"/>
    <w:rsid w:val="00A50FB1"/>
    <w:rsid w:val="00A57FCB"/>
    <w:rsid w:val="00A97CC8"/>
    <w:rsid w:val="00AB38B4"/>
    <w:rsid w:val="00AD206D"/>
    <w:rsid w:val="00B15025"/>
    <w:rsid w:val="00B3679D"/>
    <w:rsid w:val="00B676FA"/>
    <w:rsid w:val="00B7357F"/>
    <w:rsid w:val="00BE2A22"/>
    <w:rsid w:val="00BF1F87"/>
    <w:rsid w:val="00BF7C6E"/>
    <w:rsid w:val="00C11462"/>
    <w:rsid w:val="00C21637"/>
    <w:rsid w:val="00C258A7"/>
    <w:rsid w:val="00C26280"/>
    <w:rsid w:val="00C82318"/>
    <w:rsid w:val="00CA2716"/>
    <w:rsid w:val="00CC6E52"/>
    <w:rsid w:val="00CE300C"/>
    <w:rsid w:val="00D100CC"/>
    <w:rsid w:val="00D27BB1"/>
    <w:rsid w:val="00D96FB1"/>
    <w:rsid w:val="00DB192D"/>
    <w:rsid w:val="00E63596"/>
    <w:rsid w:val="00E96355"/>
    <w:rsid w:val="00EC6A5A"/>
    <w:rsid w:val="00F04E01"/>
    <w:rsid w:val="00F511E5"/>
    <w:rsid w:val="00FA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A5F38"/>
  <w15:docId w15:val="{AA9F71C2-E8E6-43E2-8CC3-103D58C7B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4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  <w:style w:type="paragraph" w:styleId="NoSpacing">
    <w:name w:val="No Spacing"/>
    <w:rsid w:val="009E5EE9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9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1122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27</cp:revision>
  <dcterms:created xsi:type="dcterms:W3CDTF">2024-05-27T13:29:00Z</dcterms:created>
  <dcterms:modified xsi:type="dcterms:W3CDTF">2026-07-10T09:20:00Z</dcterms:modified>
</cp:coreProperties>
</file>